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6BD" w:rsidRPr="008E01F2" w:rsidRDefault="005806BD" w:rsidP="005806BD"/>
    <w:p w:rsidR="005806BD" w:rsidRDefault="005806BD" w:rsidP="005806BD">
      <w:pPr>
        <w:pStyle w:val="Brezrazmikov"/>
      </w:pPr>
      <w:r>
        <w:t>Zavod za varstvo kulturne dediščine Slovenije</w:t>
      </w:r>
    </w:p>
    <w:p w:rsidR="005806BD" w:rsidRDefault="005806BD" w:rsidP="005806BD">
      <w:pPr>
        <w:pStyle w:val="Brezrazmikov"/>
      </w:pPr>
      <w:r>
        <w:t>Poljanska 40</w:t>
      </w:r>
    </w:p>
    <w:p w:rsidR="005806BD" w:rsidRDefault="005806BD" w:rsidP="005806BD">
      <w:pPr>
        <w:pStyle w:val="Brezrazmikov"/>
      </w:pPr>
    </w:p>
    <w:p w:rsidR="005806BD" w:rsidRDefault="005806BD" w:rsidP="005806BD">
      <w:pPr>
        <w:pStyle w:val="Brezrazmikov"/>
      </w:pPr>
      <w:r>
        <w:t>1000    Ljubljana</w:t>
      </w: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AE6368" w:rsidRDefault="00AE6368" w:rsidP="005806BD">
      <w:pPr>
        <w:pStyle w:val="Brezrazmikov"/>
      </w:pPr>
    </w:p>
    <w:p w:rsidR="00AE6368" w:rsidRDefault="00AE6368" w:rsidP="005806BD">
      <w:pPr>
        <w:pStyle w:val="Brezrazmikov"/>
      </w:pPr>
    </w:p>
    <w:p w:rsidR="005806BD" w:rsidRPr="008E01F2" w:rsidRDefault="005806BD" w:rsidP="005806BD">
      <w:pPr>
        <w:pStyle w:val="Brezrazmikov"/>
      </w:pPr>
    </w:p>
    <w:p w:rsidR="005806BD" w:rsidRDefault="005806BD" w:rsidP="00622E43">
      <w:pPr>
        <w:pStyle w:val="Brezrazmikov"/>
        <w:jc w:val="center"/>
      </w:pPr>
      <w:r w:rsidRPr="008E01F2">
        <w:t xml:space="preserve">Razpisna dokumentacija v </w:t>
      </w:r>
      <w:r w:rsidR="00AC2B09">
        <w:t>odprtem postopku</w:t>
      </w:r>
      <w:r w:rsidRPr="008E01F2">
        <w:t xml:space="preserve"> v skladu s 47. členom Zakona o javnem </w:t>
      </w:r>
      <w:r w:rsidRPr="00D8574E">
        <w:t>naročanju (ZJN-3)</w:t>
      </w: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Pr="008E01F2" w:rsidRDefault="005806BD" w:rsidP="005806BD">
      <w:pPr>
        <w:pStyle w:val="Brezrazmikov"/>
      </w:pPr>
    </w:p>
    <w:p w:rsidR="005806BD" w:rsidRDefault="005806BD" w:rsidP="005806BD">
      <w:pPr>
        <w:jc w:val="center"/>
      </w:pPr>
      <w:r w:rsidRPr="008E01F2">
        <w:t>PREDMET JAVNEGA NAROČILA:</w:t>
      </w:r>
    </w:p>
    <w:p w:rsidR="005806BD" w:rsidRPr="00AE6368" w:rsidRDefault="005806BD" w:rsidP="005806BD">
      <w:pPr>
        <w:jc w:val="center"/>
        <w:rPr>
          <w:b/>
        </w:rPr>
      </w:pPr>
      <w:r w:rsidRPr="00AE6368">
        <w:rPr>
          <w:b/>
        </w:rPr>
        <w:t>»</w:t>
      </w:r>
      <w:r w:rsidR="00AC2B09">
        <w:rPr>
          <w:b/>
        </w:rPr>
        <w:t>Nakup raziskov</w:t>
      </w:r>
      <w:r w:rsidR="000635DA">
        <w:rPr>
          <w:b/>
        </w:rPr>
        <w:t>alne opreme za laboratorij za ka</w:t>
      </w:r>
      <w:r w:rsidR="00751BAE">
        <w:rPr>
          <w:b/>
        </w:rPr>
        <w:t>ra</w:t>
      </w:r>
      <w:r w:rsidR="00AC2B09">
        <w:rPr>
          <w:b/>
        </w:rPr>
        <w:t xml:space="preserve">kterizacijo </w:t>
      </w:r>
      <w:proofErr w:type="spellStart"/>
      <w:r w:rsidR="00A3337E">
        <w:rPr>
          <w:b/>
        </w:rPr>
        <w:t>ligno</w:t>
      </w:r>
      <w:proofErr w:type="spellEnd"/>
      <w:r w:rsidR="00AC2B09">
        <w:rPr>
          <w:b/>
        </w:rPr>
        <w:t>-celuloznih materialov</w:t>
      </w:r>
      <w:r w:rsidRPr="00AE6368">
        <w:rPr>
          <w:b/>
        </w:rPr>
        <w:t>«</w:t>
      </w:r>
    </w:p>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B61F3A" w:rsidRDefault="005806BD" w:rsidP="005806BD">
      <w:r w:rsidRPr="008E01F2">
        <w:t xml:space="preserve">Datum: </w:t>
      </w:r>
      <w:r w:rsidR="00AC2B09">
        <w:t>0</w:t>
      </w:r>
      <w:r w:rsidR="00487431">
        <w:t>3</w:t>
      </w:r>
      <w:r w:rsidR="007D5FF6">
        <w:t>.</w:t>
      </w:r>
      <w:r w:rsidR="00AC2B09">
        <w:t>0</w:t>
      </w:r>
      <w:r w:rsidR="00487431">
        <w:t>9</w:t>
      </w:r>
      <w:r w:rsidR="007D5FF6">
        <w:t>.2018</w:t>
      </w:r>
    </w:p>
    <w:p w:rsidR="00B61F3A" w:rsidRDefault="007D5FF6" w:rsidP="00B61F3A">
      <w:r w:rsidRPr="007D5FF6">
        <w:t>R</w:t>
      </w:r>
      <w:r>
        <w:t>azpisna dokumentacija za javni razpis št: 430-9-1</w:t>
      </w:r>
      <w:r w:rsidR="00AC2B09">
        <w:t>6</w:t>
      </w:r>
      <w:r>
        <w:t>/2018</w:t>
      </w:r>
      <w:r w:rsidR="00B61F3A">
        <w:br w:type="page"/>
      </w:r>
    </w:p>
    <w:p w:rsidR="00B735C3" w:rsidRDefault="00B61F3A">
      <w:pPr>
        <w:pStyle w:val="Kazalovsebine1"/>
        <w:tabs>
          <w:tab w:val="left" w:pos="440"/>
          <w:tab w:val="right" w:leader="underscore" w:pos="9060"/>
        </w:tabs>
        <w:rPr>
          <w:noProof/>
        </w:rPr>
      </w:pPr>
      <w:r w:rsidRPr="00622E43">
        <w:rPr>
          <w:rFonts w:ascii="Times New Roman" w:hAnsi="Times New Roman" w:cs="Times New Roman"/>
        </w:rPr>
        <w:lastRenderedPageBreak/>
        <w:fldChar w:fldCharType="begin"/>
      </w:r>
      <w:r w:rsidRPr="00622E43">
        <w:rPr>
          <w:rFonts w:ascii="Times New Roman" w:hAnsi="Times New Roman" w:cs="Times New Roman"/>
        </w:rPr>
        <w:instrText xml:space="preserve"> TOC \o "1-6" \h \z \u </w:instrText>
      </w:r>
      <w:r w:rsidRPr="00622E43">
        <w:rPr>
          <w:rFonts w:ascii="Times New Roman" w:hAnsi="Times New Roman" w:cs="Times New Roman"/>
        </w:rPr>
        <w:fldChar w:fldCharType="separate"/>
      </w:r>
      <w:hyperlink w:anchor="_Toc523733334" w:history="1">
        <w:r w:rsidR="00B735C3" w:rsidRPr="00830A2F">
          <w:rPr>
            <w:rStyle w:val="Hiperpovezava"/>
            <w:rFonts w:ascii="Times New Roman" w:hAnsi="Times New Roman" w:cs="Times New Roman"/>
            <w:noProof/>
          </w:rPr>
          <w:t>1.</w:t>
        </w:r>
        <w:r w:rsidR="00B735C3">
          <w:rPr>
            <w:noProof/>
          </w:rPr>
          <w:tab/>
        </w:r>
        <w:r w:rsidR="00B735C3" w:rsidRPr="00830A2F">
          <w:rPr>
            <w:rStyle w:val="Hiperpovezava"/>
            <w:rFonts w:ascii="Times New Roman" w:hAnsi="Times New Roman" w:cs="Times New Roman"/>
            <w:noProof/>
          </w:rPr>
          <w:t>POVABILO K ODDAJI PONUDBE</w:t>
        </w:r>
        <w:r w:rsidR="00B735C3">
          <w:rPr>
            <w:noProof/>
            <w:webHidden/>
          </w:rPr>
          <w:tab/>
        </w:r>
        <w:r w:rsidR="00B735C3">
          <w:rPr>
            <w:noProof/>
            <w:webHidden/>
          </w:rPr>
          <w:fldChar w:fldCharType="begin"/>
        </w:r>
        <w:r w:rsidR="00B735C3">
          <w:rPr>
            <w:noProof/>
            <w:webHidden/>
          </w:rPr>
          <w:instrText xml:space="preserve"> PAGEREF _Toc523733334 \h </w:instrText>
        </w:r>
        <w:r w:rsidR="00B735C3">
          <w:rPr>
            <w:noProof/>
            <w:webHidden/>
          </w:rPr>
        </w:r>
        <w:r w:rsidR="00B735C3">
          <w:rPr>
            <w:noProof/>
            <w:webHidden/>
          </w:rPr>
          <w:fldChar w:fldCharType="separate"/>
        </w:r>
        <w:r w:rsidR="00B735C3">
          <w:rPr>
            <w:noProof/>
            <w:webHidden/>
          </w:rPr>
          <w:t>4</w:t>
        </w:r>
        <w:r w:rsidR="00B735C3">
          <w:rPr>
            <w:noProof/>
            <w:webHidden/>
          </w:rPr>
          <w:fldChar w:fldCharType="end"/>
        </w:r>
      </w:hyperlink>
    </w:p>
    <w:p w:rsidR="00B735C3" w:rsidRDefault="00B735C3">
      <w:pPr>
        <w:pStyle w:val="Kazalovsebine1"/>
        <w:tabs>
          <w:tab w:val="left" w:pos="440"/>
          <w:tab w:val="right" w:leader="underscore" w:pos="9060"/>
        </w:tabs>
        <w:rPr>
          <w:noProof/>
        </w:rPr>
      </w:pPr>
      <w:hyperlink w:anchor="_Toc523733335" w:history="1">
        <w:r w:rsidRPr="00830A2F">
          <w:rPr>
            <w:rStyle w:val="Hiperpovezava"/>
            <w:rFonts w:ascii="Times New Roman" w:hAnsi="Times New Roman" w:cs="Times New Roman"/>
            <w:noProof/>
          </w:rPr>
          <w:t>2.</w:t>
        </w:r>
        <w:r>
          <w:rPr>
            <w:noProof/>
          </w:rPr>
          <w:tab/>
        </w:r>
        <w:r w:rsidRPr="00830A2F">
          <w:rPr>
            <w:rStyle w:val="Hiperpovezava"/>
            <w:rFonts w:ascii="Times New Roman" w:hAnsi="Times New Roman" w:cs="Times New Roman"/>
            <w:noProof/>
          </w:rPr>
          <w:t>NAVODILA PONUDNIKU ZA PRIPRAVO PONUDBE</w:t>
        </w:r>
        <w:r>
          <w:rPr>
            <w:noProof/>
            <w:webHidden/>
          </w:rPr>
          <w:tab/>
        </w:r>
        <w:r>
          <w:rPr>
            <w:noProof/>
            <w:webHidden/>
          </w:rPr>
          <w:fldChar w:fldCharType="begin"/>
        </w:r>
        <w:r>
          <w:rPr>
            <w:noProof/>
            <w:webHidden/>
          </w:rPr>
          <w:instrText xml:space="preserve"> PAGEREF _Toc523733335 \h </w:instrText>
        </w:r>
        <w:r>
          <w:rPr>
            <w:noProof/>
            <w:webHidden/>
          </w:rPr>
        </w:r>
        <w:r>
          <w:rPr>
            <w:noProof/>
            <w:webHidden/>
          </w:rPr>
          <w:fldChar w:fldCharType="separate"/>
        </w:r>
        <w:r>
          <w:rPr>
            <w:noProof/>
            <w:webHidden/>
          </w:rPr>
          <w:t>5</w:t>
        </w:r>
        <w:r>
          <w:rPr>
            <w:noProof/>
            <w:webHidden/>
          </w:rPr>
          <w:fldChar w:fldCharType="end"/>
        </w:r>
      </w:hyperlink>
    </w:p>
    <w:p w:rsidR="00B735C3" w:rsidRDefault="00B735C3">
      <w:pPr>
        <w:pStyle w:val="Kazalovsebine2"/>
        <w:rPr>
          <w:noProof/>
        </w:rPr>
      </w:pPr>
      <w:hyperlink w:anchor="_Toc523733336" w:history="1">
        <w:r w:rsidRPr="00830A2F">
          <w:rPr>
            <w:rStyle w:val="Hiperpovezava"/>
            <w:rFonts w:ascii="Times New Roman" w:hAnsi="Times New Roman" w:cs="Times New Roman"/>
            <w:noProof/>
          </w:rPr>
          <w:t>2.1.</w:t>
        </w:r>
        <w:r>
          <w:rPr>
            <w:noProof/>
          </w:rPr>
          <w:tab/>
        </w:r>
        <w:r w:rsidRPr="00830A2F">
          <w:rPr>
            <w:rStyle w:val="Hiperpovezava"/>
            <w:rFonts w:ascii="Times New Roman" w:hAnsi="Times New Roman" w:cs="Times New Roman"/>
            <w:noProof/>
          </w:rPr>
          <w:t>NAROČNIK</w:t>
        </w:r>
        <w:r>
          <w:rPr>
            <w:noProof/>
            <w:webHidden/>
          </w:rPr>
          <w:tab/>
        </w:r>
        <w:r>
          <w:rPr>
            <w:noProof/>
            <w:webHidden/>
          </w:rPr>
          <w:fldChar w:fldCharType="begin"/>
        </w:r>
        <w:r>
          <w:rPr>
            <w:noProof/>
            <w:webHidden/>
          </w:rPr>
          <w:instrText xml:space="preserve"> PAGEREF _Toc523733336 \h </w:instrText>
        </w:r>
        <w:r>
          <w:rPr>
            <w:noProof/>
            <w:webHidden/>
          </w:rPr>
        </w:r>
        <w:r>
          <w:rPr>
            <w:noProof/>
            <w:webHidden/>
          </w:rPr>
          <w:fldChar w:fldCharType="separate"/>
        </w:r>
        <w:r>
          <w:rPr>
            <w:noProof/>
            <w:webHidden/>
          </w:rPr>
          <w:t>5</w:t>
        </w:r>
        <w:r>
          <w:rPr>
            <w:noProof/>
            <w:webHidden/>
          </w:rPr>
          <w:fldChar w:fldCharType="end"/>
        </w:r>
      </w:hyperlink>
    </w:p>
    <w:p w:rsidR="00B735C3" w:rsidRDefault="00B735C3">
      <w:pPr>
        <w:pStyle w:val="Kazalovsebine2"/>
        <w:rPr>
          <w:noProof/>
        </w:rPr>
      </w:pPr>
      <w:hyperlink w:anchor="_Toc523733337" w:history="1">
        <w:r w:rsidRPr="00830A2F">
          <w:rPr>
            <w:rStyle w:val="Hiperpovezava"/>
            <w:rFonts w:ascii="Times New Roman" w:hAnsi="Times New Roman" w:cs="Times New Roman"/>
            <w:noProof/>
          </w:rPr>
          <w:t>2.2.</w:t>
        </w:r>
        <w:r>
          <w:rPr>
            <w:noProof/>
          </w:rPr>
          <w:tab/>
        </w:r>
        <w:r w:rsidRPr="00830A2F">
          <w:rPr>
            <w:rStyle w:val="Hiperpovezava"/>
            <w:rFonts w:ascii="Times New Roman" w:hAnsi="Times New Roman" w:cs="Times New Roman"/>
            <w:noProof/>
          </w:rPr>
          <w:t>NAČIN ODDAJE JAVNEGA NAROČILA</w:t>
        </w:r>
        <w:r>
          <w:rPr>
            <w:noProof/>
            <w:webHidden/>
          </w:rPr>
          <w:tab/>
        </w:r>
        <w:r>
          <w:rPr>
            <w:noProof/>
            <w:webHidden/>
          </w:rPr>
          <w:fldChar w:fldCharType="begin"/>
        </w:r>
        <w:r>
          <w:rPr>
            <w:noProof/>
            <w:webHidden/>
          </w:rPr>
          <w:instrText xml:space="preserve"> PAGEREF _Toc523733337 \h </w:instrText>
        </w:r>
        <w:r>
          <w:rPr>
            <w:noProof/>
            <w:webHidden/>
          </w:rPr>
        </w:r>
        <w:r>
          <w:rPr>
            <w:noProof/>
            <w:webHidden/>
          </w:rPr>
          <w:fldChar w:fldCharType="separate"/>
        </w:r>
        <w:r>
          <w:rPr>
            <w:noProof/>
            <w:webHidden/>
          </w:rPr>
          <w:t>5</w:t>
        </w:r>
        <w:r>
          <w:rPr>
            <w:noProof/>
            <w:webHidden/>
          </w:rPr>
          <w:fldChar w:fldCharType="end"/>
        </w:r>
      </w:hyperlink>
    </w:p>
    <w:p w:rsidR="00B735C3" w:rsidRDefault="00B735C3">
      <w:pPr>
        <w:pStyle w:val="Kazalovsebine2"/>
        <w:rPr>
          <w:noProof/>
        </w:rPr>
      </w:pPr>
      <w:hyperlink w:anchor="_Toc523733338" w:history="1">
        <w:r w:rsidRPr="00830A2F">
          <w:rPr>
            <w:rStyle w:val="Hiperpovezava"/>
            <w:rFonts w:ascii="Times New Roman" w:hAnsi="Times New Roman" w:cs="Times New Roman"/>
            <w:noProof/>
          </w:rPr>
          <w:t>2.3.</w:t>
        </w:r>
        <w:r>
          <w:rPr>
            <w:noProof/>
          </w:rPr>
          <w:tab/>
        </w:r>
        <w:r w:rsidRPr="00830A2F">
          <w:rPr>
            <w:rStyle w:val="Hiperpovezava"/>
            <w:rFonts w:ascii="Times New Roman" w:hAnsi="Times New Roman" w:cs="Times New Roman"/>
            <w:noProof/>
          </w:rPr>
          <w:t>OZNAKA, NAZIV IN PREDMET NAROČILA</w:t>
        </w:r>
        <w:r>
          <w:rPr>
            <w:noProof/>
            <w:webHidden/>
          </w:rPr>
          <w:tab/>
        </w:r>
        <w:r>
          <w:rPr>
            <w:noProof/>
            <w:webHidden/>
          </w:rPr>
          <w:fldChar w:fldCharType="begin"/>
        </w:r>
        <w:r>
          <w:rPr>
            <w:noProof/>
            <w:webHidden/>
          </w:rPr>
          <w:instrText xml:space="preserve"> PAGEREF _Toc523733338 \h </w:instrText>
        </w:r>
        <w:r>
          <w:rPr>
            <w:noProof/>
            <w:webHidden/>
          </w:rPr>
        </w:r>
        <w:r>
          <w:rPr>
            <w:noProof/>
            <w:webHidden/>
          </w:rPr>
          <w:fldChar w:fldCharType="separate"/>
        </w:r>
        <w:r>
          <w:rPr>
            <w:noProof/>
            <w:webHidden/>
          </w:rPr>
          <w:t>5</w:t>
        </w:r>
        <w:r>
          <w:rPr>
            <w:noProof/>
            <w:webHidden/>
          </w:rPr>
          <w:fldChar w:fldCharType="end"/>
        </w:r>
      </w:hyperlink>
    </w:p>
    <w:p w:rsidR="00B735C3" w:rsidRDefault="00B735C3">
      <w:pPr>
        <w:pStyle w:val="Kazalovsebine2"/>
        <w:rPr>
          <w:noProof/>
        </w:rPr>
      </w:pPr>
      <w:hyperlink w:anchor="_Toc523733339" w:history="1">
        <w:r w:rsidRPr="00830A2F">
          <w:rPr>
            <w:rStyle w:val="Hiperpovezava"/>
            <w:rFonts w:ascii="Times New Roman" w:hAnsi="Times New Roman" w:cs="Times New Roman"/>
            <w:noProof/>
          </w:rPr>
          <w:t>2.4.</w:t>
        </w:r>
        <w:r>
          <w:rPr>
            <w:noProof/>
          </w:rPr>
          <w:tab/>
        </w:r>
        <w:r w:rsidRPr="00830A2F">
          <w:rPr>
            <w:rStyle w:val="Hiperpovezava"/>
            <w:rFonts w:ascii="Times New Roman" w:hAnsi="Times New Roman" w:cs="Times New Roman"/>
            <w:noProof/>
          </w:rPr>
          <w:t>KOMUNIKACIJA S PONUDNIKI</w:t>
        </w:r>
        <w:r>
          <w:rPr>
            <w:noProof/>
            <w:webHidden/>
          </w:rPr>
          <w:tab/>
        </w:r>
        <w:r>
          <w:rPr>
            <w:noProof/>
            <w:webHidden/>
          </w:rPr>
          <w:fldChar w:fldCharType="begin"/>
        </w:r>
        <w:r>
          <w:rPr>
            <w:noProof/>
            <w:webHidden/>
          </w:rPr>
          <w:instrText xml:space="preserve"> PAGEREF _Toc523733339 \h </w:instrText>
        </w:r>
        <w:r>
          <w:rPr>
            <w:noProof/>
            <w:webHidden/>
          </w:rPr>
        </w:r>
        <w:r>
          <w:rPr>
            <w:noProof/>
            <w:webHidden/>
          </w:rPr>
          <w:fldChar w:fldCharType="separate"/>
        </w:r>
        <w:r>
          <w:rPr>
            <w:noProof/>
            <w:webHidden/>
          </w:rPr>
          <w:t>6</w:t>
        </w:r>
        <w:r>
          <w:rPr>
            <w:noProof/>
            <w:webHidden/>
          </w:rPr>
          <w:fldChar w:fldCharType="end"/>
        </w:r>
      </w:hyperlink>
    </w:p>
    <w:p w:rsidR="00B735C3" w:rsidRDefault="00B735C3">
      <w:pPr>
        <w:pStyle w:val="Kazalovsebine2"/>
        <w:rPr>
          <w:noProof/>
        </w:rPr>
      </w:pPr>
      <w:hyperlink w:anchor="_Toc523733340" w:history="1">
        <w:r w:rsidRPr="00830A2F">
          <w:rPr>
            <w:rStyle w:val="Hiperpovezava"/>
            <w:rFonts w:ascii="Times New Roman" w:hAnsi="Times New Roman" w:cs="Times New Roman"/>
            <w:noProof/>
          </w:rPr>
          <w:t>2.5.</w:t>
        </w:r>
        <w:r>
          <w:rPr>
            <w:noProof/>
          </w:rPr>
          <w:tab/>
        </w:r>
        <w:r w:rsidRPr="00830A2F">
          <w:rPr>
            <w:rStyle w:val="Hiperpovezava"/>
            <w:rFonts w:ascii="Times New Roman" w:hAnsi="Times New Roman" w:cs="Times New Roman"/>
            <w:noProof/>
          </w:rPr>
          <w:t>ROK ZA ODDAJO PONUDBE</w:t>
        </w:r>
        <w:r>
          <w:rPr>
            <w:noProof/>
            <w:webHidden/>
          </w:rPr>
          <w:tab/>
        </w:r>
        <w:r>
          <w:rPr>
            <w:noProof/>
            <w:webHidden/>
          </w:rPr>
          <w:fldChar w:fldCharType="begin"/>
        </w:r>
        <w:r>
          <w:rPr>
            <w:noProof/>
            <w:webHidden/>
          </w:rPr>
          <w:instrText xml:space="preserve"> PAGEREF _Toc523733340 \h </w:instrText>
        </w:r>
        <w:r>
          <w:rPr>
            <w:noProof/>
            <w:webHidden/>
          </w:rPr>
        </w:r>
        <w:r>
          <w:rPr>
            <w:noProof/>
            <w:webHidden/>
          </w:rPr>
          <w:fldChar w:fldCharType="separate"/>
        </w:r>
        <w:r>
          <w:rPr>
            <w:noProof/>
            <w:webHidden/>
          </w:rPr>
          <w:t>6</w:t>
        </w:r>
        <w:r>
          <w:rPr>
            <w:noProof/>
            <w:webHidden/>
          </w:rPr>
          <w:fldChar w:fldCharType="end"/>
        </w:r>
      </w:hyperlink>
    </w:p>
    <w:p w:rsidR="00B735C3" w:rsidRDefault="00B735C3">
      <w:pPr>
        <w:pStyle w:val="Kazalovsebine2"/>
        <w:rPr>
          <w:noProof/>
        </w:rPr>
      </w:pPr>
      <w:hyperlink w:anchor="_Toc523733341" w:history="1">
        <w:r w:rsidRPr="00830A2F">
          <w:rPr>
            <w:rStyle w:val="Hiperpovezava"/>
            <w:rFonts w:ascii="Times New Roman" w:hAnsi="Times New Roman" w:cs="Times New Roman"/>
            <w:noProof/>
          </w:rPr>
          <w:t>2.6.</w:t>
        </w:r>
        <w:r>
          <w:rPr>
            <w:noProof/>
          </w:rPr>
          <w:tab/>
        </w:r>
        <w:r w:rsidRPr="00830A2F">
          <w:rPr>
            <w:rStyle w:val="Hiperpovezava"/>
            <w:rFonts w:ascii="Times New Roman" w:hAnsi="Times New Roman" w:cs="Times New Roman"/>
            <w:noProof/>
          </w:rPr>
          <w:t>OBLIKA PONUDBE IN ZAVAROVANJE ZA RESNOST PONUDBE</w:t>
        </w:r>
        <w:r>
          <w:rPr>
            <w:noProof/>
            <w:webHidden/>
          </w:rPr>
          <w:tab/>
        </w:r>
        <w:r>
          <w:rPr>
            <w:noProof/>
            <w:webHidden/>
          </w:rPr>
          <w:fldChar w:fldCharType="begin"/>
        </w:r>
        <w:r>
          <w:rPr>
            <w:noProof/>
            <w:webHidden/>
          </w:rPr>
          <w:instrText xml:space="preserve"> PAGEREF _Toc523733341 \h </w:instrText>
        </w:r>
        <w:r>
          <w:rPr>
            <w:noProof/>
            <w:webHidden/>
          </w:rPr>
        </w:r>
        <w:r>
          <w:rPr>
            <w:noProof/>
            <w:webHidden/>
          </w:rPr>
          <w:fldChar w:fldCharType="separate"/>
        </w:r>
        <w:r>
          <w:rPr>
            <w:noProof/>
            <w:webHidden/>
          </w:rPr>
          <w:t>6</w:t>
        </w:r>
        <w:r>
          <w:rPr>
            <w:noProof/>
            <w:webHidden/>
          </w:rPr>
          <w:fldChar w:fldCharType="end"/>
        </w:r>
      </w:hyperlink>
    </w:p>
    <w:p w:rsidR="00B735C3" w:rsidRDefault="00B735C3">
      <w:pPr>
        <w:pStyle w:val="Kazalovsebine2"/>
        <w:rPr>
          <w:noProof/>
        </w:rPr>
      </w:pPr>
      <w:hyperlink w:anchor="_Toc523733342" w:history="1">
        <w:r w:rsidRPr="00830A2F">
          <w:rPr>
            <w:rStyle w:val="Hiperpovezava"/>
            <w:rFonts w:ascii="Times New Roman" w:hAnsi="Times New Roman" w:cs="Times New Roman"/>
            <w:noProof/>
          </w:rPr>
          <w:t>2.7.</w:t>
        </w:r>
        <w:r>
          <w:rPr>
            <w:noProof/>
          </w:rPr>
          <w:tab/>
        </w:r>
        <w:r w:rsidRPr="00830A2F">
          <w:rPr>
            <w:rStyle w:val="Hiperpovezava"/>
            <w:rFonts w:ascii="Times New Roman" w:hAnsi="Times New Roman" w:cs="Times New Roman"/>
            <w:noProof/>
          </w:rPr>
          <w:t>PREDLOŽITEV PONUDBE</w:t>
        </w:r>
        <w:r>
          <w:rPr>
            <w:noProof/>
            <w:webHidden/>
          </w:rPr>
          <w:tab/>
        </w:r>
        <w:r>
          <w:rPr>
            <w:noProof/>
            <w:webHidden/>
          </w:rPr>
          <w:fldChar w:fldCharType="begin"/>
        </w:r>
        <w:r>
          <w:rPr>
            <w:noProof/>
            <w:webHidden/>
          </w:rPr>
          <w:instrText xml:space="preserve"> PAGEREF _Toc523733342 \h </w:instrText>
        </w:r>
        <w:r>
          <w:rPr>
            <w:noProof/>
            <w:webHidden/>
          </w:rPr>
        </w:r>
        <w:r>
          <w:rPr>
            <w:noProof/>
            <w:webHidden/>
          </w:rPr>
          <w:fldChar w:fldCharType="separate"/>
        </w:r>
        <w:r>
          <w:rPr>
            <w:noProof/>
            <w:webHidden/>
          </w:rPr>
          <w:t>7</w:t>
        </w:r>
        <w:r>
          <w:rPr>
            <w:noProof/>
            <w:webHidden/>
          </w:rPr>
          <w:fldChar w:fldCharType="end"/>
        </w:r>
      </w:hyperlink>
    </w:p>
    <w:p w:rsidR="00B735C3" w:rsidRDefault="00B735C3">
      <w:pPr>
        <w:pStyle w:val="Kazalovsebine2"/>
        <w:rPr>
          <w:noProof/>
        </w:rPr>
      </w:pPr>
      <w:hyperlink w:anchor="_Toc523733343" w:history="1">
        <w:r w:rsidRPr="00830A2F">
          <w:rPr>
            <w:rStyle w:val="Hiperpovezava"/>
            <w:rFonts w:ascii="Times New Roman" w:hAnsi="Times New Roman" w:cs="Times New Roman"/>
            <w:noProof/>
          </w:rPr>
          <w:t>2.8.</w:t>
        </w:r>
        <w:r>
          <w:rPr>
            <w:noProof/>
          </w:rPr>
          <w:tab/>
        </w:r>
        <w:r w:rsidRPr="00830A2F">
          <w:rPr>
            <w:rStyle w:val="Hiperpovezava"/>
            <w:rFonts w:ascii="Times New Roman" w:hAnsi="Times New Roman" w:cs="Times New Roman"/>
            <w:noProof/>
          </w:rPr>
          <w:t>ESPD OBRAZEC ZA VSE GOSPODARSKE SUBJEKTE</w:t>
        </w:r>
        <w:r>
          <w:rPr>
            <w:noProof/>
            <w:webHidden/>
          </w:rPr>
          <w:tab/>
        </w:r>
        <w:r>
          <w:rPr>
            <w:noProof/>
            <w:webHidden/>
          </w:rPr>
          <w:fldChar w:fldCharType="begin"/>
        </w:r>
        <w:r>
          <w:rPr>
            <w:noProof/>
            <w:webHidden/>
          </w:rPr>
          <w:instrText xml:space="preserve"> PAGEREF _Toc523733343 \h </w:instrText>
        </w:r>
        <w:r>
          <w:rPr>
            <w:noProof/>
            <w:webHidden/>
          </w:rPr>
        </w:r>
        <w:r>
          <w:rPr>
            <w:noProof/>
            <w:webHidden/>
          </w:rPr>
          <w:fldChar w:fldCharType="separate"/>
        </w:r>
        <w:r>
          <w:rPr>
            <w:noProof/>
            <w:webHidden/>
          </w:rPr>
          <w:t>7</w:t>
        </w:r>
        <w:r>
          <w:rPr>
            <w:noProof/>
            <w:webHidden/>
          </w:rPr>
          <w:fldChar w:fldCharType="end"/>
        </w:r>
      </w:hyperlink>
    </w:p>
    <w:p w:rsidR="00B735C3" w:rsidRDefault="00B735C3">
      <w:pPr>
        <w:pStyle w:val="Kazalovsebine2"/>
        <w:rPr>
          <w:noProof/>
        </w:rPr>
      </w:pPr>
      <w:hyperlink w:anchor="_Toc523733344" w:history="1">
        <w:r w:rsidRPr="00830A2F">
          <w:rPr>
            <w:rStyle w:val="Hiperpovezava"/>
            <w:rFonts w:ascii="Times New Roman" w:hAnsi="Times New Roman" w:cs="Times New Roman"/>
            <w:noProof/>
          </w:rPr>
          <w:t>2.9.</w:t>
        </w:r>
        <w:r>
          <w:rPr>
            <w:noProof/>
          </w:rPr>
          <w:tab/>
        </w:r>
        <w:r w:rsidRPr="00830A2F">
          <w:rPr>
            <w:rStyle w:val="Hiperpovezava"/>
            <w:rFonts w:ascii="Times New Roman" w:hAnsi="Times New Roman" w:cs="Times New Roman"/>
            <w:noProof/>
          </w:rPr>
          <w:t>OBRAZEC »PREDRAČUN«</w:t>
        </w:r>
        <w:r>
          <w:rPr>
            <w:noProof/>
            <w:webHidden/>
          </w:rPr>
          <w:tab/>
        </w:r>
        <w:r>
          <w:rPr>
            <w:noProof/>
            <w:webHidden/>
          </w:rPr>
          <w:fldChar w:fldCharType="begin"/>
        </w:r>
        <w:r>
          <w:rPr>
            <w:noProof/>
            <w:webHidden/>
          </w:rPr>
          <w:instrText xml:space="preserve"> PAGEREF _Toc523733344 \h </w:instrText>
        </w:r>
        <w:r>
          <w:rPr>
            <w:noProof/>
            <w:webHidden/>
          </w:rPr>
        </w:r>
        <w:r>
          <w:rPr>
            <w:noProof/>
            <w:webHidden/>
          </w:rPr>
          <w:fldChar w:fldCharType="separate"/>
        </w:r>
        <w:r>
          <w:rPr>
            <w:noProof/>
            <w:webHidden/>
          </w:rPr>
          <w:t>8</w:t>
        </w:r>
        <w:r>
          <w:rPr>
            <w:noProof/>
            <w:webHidden/>
          </w:rPr>
          <w:fldChar w:fldCharType="end"/>
        </w:r>
      </w:hyperlink>
    </w:p>
    <w:p w:rsidR="00B735C3" w:rsidRDefault="00B735C3">
      <w:pPr>
        <w:pStyle w:val="Kazalovsebine2"/>
        <w:rPr>
          <w:noProof/>
        </w:rPr>
      </w:pPr>
      <w:hyperlink w:anchor="_Toc523733345" w:history="1">
        <w:r w:rsidRPr="00830A2F">
          <w:rPr>
            <w:rStyle w:val="Hiperpovezava"/>
            <w:rFonts w:ascii="Times New Roman" w:hAnsi="Times New Roman" w:cs="Times New Roman"/>
            <w:noProof/>
          </w:rPr>
          <w:t>2.10.</w:t>
        </w:r>
        <w:r>
          <w:rPr>
            <w:noProof/>
          </w:rPr>
          <w:tab/>
        </w:r>
        <w:r w:rsidRPr="00830A2F">
          <w:rPr>
            <w:rStyle w:val="Hiperpovezava"/>
            <w:rFonts w:ascii="Times New Roman" w:hAnsi="Times New Roman" w:cs="Times New Roman"/>
            <w:noProof/>
          </w:rPr>
          <w:t>FINANČNO ZAVAROVANJE ZA DOBRO IZVEDBO POGODBENIH OBVEZNOSTI</w:t>
        </w:r>
        <w:r>
          <w:rPr>
            <w:noProof/>
            <w:webHidden/>
          </w:rPr>
          <w:tab/>
        </w:r>
        <w:r>
          <w:rPr>
            <w:noProof/>
            <w:webHidden/>
          </w:rPr>
          <w:fldChar w:fldCharType="begin"/>
        </w:r>
        <w:r>
          <w:rPr>
            <w:noProof/>
            <w:webHidden/>
          </w:rPr>
          <w:instrText xml:space="preserve"> PAGEREF _Toc523733345 \h </w:instrText>
        </w:r>
        <w:r>
          <w:rPr>
            <w:noProof/>
            <w:webHidden/>
          </w:rPr>
        </w:r>
        <w:r>
          <w:rPr>
            <w:noProof/>
            <w:webHidden/>
          </w:rPr>
          <w:fldChar w:fldCharType="separate"/>
        </w:r>
        <w:r>
          <w:rPr>
            <w:noProof/>
            <w:webHidden/>
          </w:rPr>
          <w:t>8</w:t>
        </w:r>
        <w:r>
          <w:rPr>
            <w:noProof/>
            <w:webHidden/>
          </w:rPr>
          <w:fldChar w:fldCharType="end"/>
        </w:r>
      </w:hyperlink>
    </w:p>
    <w:p w:rsidR="00B735C3" w:rsidRDefault="00B735C3">
      <w:pPr>
        <w:pStyle w:val="Kazalovsebine2"/>
        <w:rPr>
          <w:noProof/>
        </w:rPr>
      </w:pPr>
      <w:hyperlink w:anchor="_Toc523733346" w:history="1">
        <w:r w:rsidRPr="00830A2F">
          <w:rPr>
            <w:rStyle w:val="Hiperpovezava"/>
            <w:rFonts w:ascii="Times New Roman" w:hAnsi="Times New Roman" w:cs="Times New Roman"/>
            <w:noProof/>
          </w:rPr>
          <w:t>2.11.</w:t>
        </w:r>
        <w:r>
          <w:rPr>
            <w:noProof/>
          </w:rPr>
          <w:tab/>
        </w:r>
        <w:r w:rsidRPr="00830A2F">
          <w:rPr>
            <w:rStyle w:val="Hiperpovezava"/>
            <w:rFonts w:ascii="Times New Roman" w:hAnsi="Times New Roman" w:cs="Times New Roman"/>
            <w:noProof/>
          </w:rPr>
          <w:t>VELJAVNOST PONUDBE</w:t>
        </w:r>
        <w:r>
          <w:rPr>
            <w:noProof/>
            <w:webHidden/>
          </w:rPr>
          <w:tab/>
        </w:r>
        <w:r>
          <w:rPr>
            <w:noProof/>
            <w:webHidden/>
          </w:rPr>
          <w:fldChar w:fldCharType="begin"/>
        </w:r>
        <w:r>
          <w:rPr>
            <w:noProof/>
            <w:webHidden/>
          </w:rPr>
          <w:instrText xml:space="preserve"> PAGEREF _Toc523733346 \h </w:instrText>
        </w:r>
        <w:r>
          <w:rPr>
            <w:noProof/>
            <w:webHidden/>
          </w:rPr>
        </w:r>
        <w:r>
          <w:rPr>
            <w:noProof/>
            <w:webHidden/>
          </w:rPr>
          <w:fldChar w:fldCharType="separate"/>
        </w:r>
        <w:r>
          <w:rPr>
            <w:noProof/>
            <w:webHidden/>
          </w:rPr>
          <w:t>9</w:t>
        </w:r>
        <w:r>
          <w:rPr>
            <w:noProof/>
            <w:webHidden/>
          </w:rPr>
          <w:fldChar w:fldCharType="end"/>
        </w:r>
      </w:hyperlink>
    </w:p>
    <w:p w:rsidR="00B735C3" w:rsidRDefault="00B735C3">
      <w:pPr>
        <w:pStyle w:val="Kazalovsebine2"/>
        <w:rPr>
          <w:noProof/>
        </w:rPr>
      </w:pPr>
      <w:hyperlink w:anchor="_Toc523733347" w:history="1">
        <w:r w:rsidRPr="00830A2F">
          <w:rPr>
            <w:rStyle w:val="Hiperpovezava"/>
            <w:rFonts w:ascii="Times New Roman" w:hAnsi="Times New Roman" w:cs="Times New Roman"/>
            <w:noProof/>
          </w:rPr>
          <w:t>2.12.</w:t>
        </w:r>
        <w:r>
          <w:rPr>
            <w:noProof/>
          </w:rPr>
          <w:tab/>
        </w:r>
        <w:r w:rsidRPr="00830A2F">
          <w:rPr>
            <w:rStyle w:val="Hiperpovezava"/>
            <w:rFonts w:ascii="Times New Roman" w:hAnsi="Times New Roman" w:cs="Times New Roman"/>
            <w:noProof/>
          </w:rPr>
          <w:t>SPREMEMBE IN UMIK PONUDB</w:t>
        </w:r>
        <w:r>
          <w:rPr>
            <w:noProof/>
            <w:webHidden/>
          </w:rPr>
          <w:tab/>
        </w:r>
        <w:r>
          <w:rPr>
            <w:noProof/>
            <w:webHidden/>
          </w:rPr>
          <w:fldChar w:fldCharType="begin"/>
        </w:r>
        <w:r>
          <w:rPr>
            <w:noProof/>
            <w:webHidden/>
          </w:rPr>
          <w:instrText xml:space="preserve"> PAGEREF _Toc523733347 \h </w:instrText>
        </w:r>
        <w:r>
          <w:rPr>
            <w:noProof/>
            <w:webHidden/>
          </w:rPr>
        </w:r>
        <w:r>
          <w:rPr>
            <w:noProof/>
            <w:webHidden/>
          </w:rPr>
          <w:fldChar w:fldCharType="separate"/>
        </w:r>
        <w:r>
          <w:rPr>
            <w:noProof/>
            <w:webHidden/>
          </w:rPr>
          <w:t>9</w:t>
        </w:r>
        <w:r>
          <w:rPr>
            <w:noProof/>
            <w:webHidden/>
          </w:rPr>
          <w:fldChar w:fldCharType="end"/>
        </w:r>
      </w:hyperlink>
    </w:p>
    <w:p w:rsidR="00B735C3" w:rsidRDefault="00B735C3">
      <w:pPr>
        <w:pStyle w:val="Kazalovsebine2"/>
        <w:rPr>
          <w:noProof/>
        </w:rPr>
      </w:pPr>
      <w:hyperlink w:anchor="_Toc523733348" w:history="1">
        <w:r w:rsidRPr="00830A2F">
          <w:rPr>
            <w:rStyle w:val="Hiperpovezava"/>
            <w:rFonts w:ascii="Times New Roman" w:hAnsi="Times New Roman" w:cs="Times New Roman"/>
            <w:noProof/>
          </w:rPr>
          <w:t>2.13.</w:t>
        </w:r>
        <w:r>
          <w:rPr>
            <w:noProof/>
          </w:rPr>
          <w:tab/>
        </w:r>
        <w:r w:rsidRPr="00830A2F">
          <w:rPr>
            <w:rStyle w:val="Hiperpovezava"/>
            <w:rFonts w:ascii="Times New Roman" w:hAnsi="Times New Roman" w:cs="Times New Roman"/>
            <w:noProof/>
          </w:rPr>
          <w:t>JEZIK PONUDBE</w:t>
        </w:r>
        <w:r>
          <w:rPr>
            <w:noProof/>
            <w:webHidden/>
          </w:rPr>
          <w:tab/>
        </w:r>
        <w:r>
          <w:rPr>
            <w:noProof/>
            <w:webHidden/>
          </w:rPr>
          <w:fldChar w:fldCharType="begin"/>
        </w:r>
        <w:r>
          <w:rPr>
            <w:noProof/>
            <w:webHidden/>
          </w:rPr>
          <w:instrText xml:space="preserve"> PAGEREF _Toc523733348 \h </w:instrText>
        </w:r>
        <w:r>
          <w:rPr>
            <w:noProof/>
            <w:webHidden/>
          </w:rPr>
        </w:r>
        <w:r>
          <w:rPr>
            <w:noProof/>
            <w:webHidden/>
          </w:rPr>
          <w:fldChar w:fldCharType="separate"/>
        </w:r>
        <w:r>
          <w:rPr>
            <w:noProof/>
            <w:webHidden/>
          </w:rPr>
          <w:t>9</w:t>
        </w:r>
        <w:r>
          <w:rPr>
            <w:noProof/>
            <w:webHidden/>
          </w:rPr>
          <w:fldChar w:fldCharType="end"/>
        </w:r>
      </w:hyperlink>
    </w:p>
    <w:p w:rsidR="00B735C3" w:rsidRDefault="00B735C3">
      <w:pPr>
        <w:pStyle w:val="Kazalovsebine2"/>
        <w:rPr>
          <w:noProof/>
        </w:rPr>
      </w:pPr>
      <w:hyperlink w:anchor="_Toc523733349" w:history="1">
        <w:r w:rsidRPr="00830A2F">
          <w:rPr>
            <w:rStyle w:val="Hiperpovezava"/>
            <w:rFonts w:ascii="Times New Roman" w:hAnsi="Times New Roman" w:cs="Times New Roman"/>
            <w:noProof/>
          </w:rPr>
          <w:t>2.14.</w:t>
        </w:r>
        <w:r>
          <w:rPr>
            <w:noProof/>
          </w:rPr>
          <w:tab/>
        </w:r>
        <w:r w:rsidRPr="00830A2F">
          <w:rPr>
            <w:rStyle w:val="Hiperpovezava"/>
            <w:rFonts w:ascii="Times New Roman" w:hAnsi="Times New Roman" w:cs="Times New Roman"/>
            <w:noProof/>
          </w:rPr>
          <w:t>VARIANTNE PONUDBE, SKUPNE PONUDBE, PODIZVAJALCI, TUJI PONUDNIKI</w:t>
        </w:r>
        <w:r>
          <w:rPr>
            <w:noProof/>
            <w:webHidden/>
          </w:rPr>
          <w:tab/>
        </w:r>
        <w:r>
          <w:rPr>
            <w:noProof/>
            <w:webHidden/>
          </w:rPr>
          <w:fldChar w:fldCharType="begin"/>
        </w:r>
        <w:r>
          <w:rPr>
            <w:noProof/>
            <w:webHidden/>
          </w:rPr>
          <w:instrText xml:space="preserve"> PAGEREF _Toc523733349 \h </w:instrText>
        </w:r>
        <w:r>
          <w:rPr>
            <w:noProof/>
            <w:webHidden/>
          </w:rPr>
        </w:r>
        <w:r>
          <w:rPr>
            <w:noProof/>
            <w:webHidden/>
          </w:rPr>
          <w:fldChar w:fldCharType="separate"/>
        </w:r>
        <w:r>
          <w:rPr>
            <w:noProof/>
            <w:webHidden/>
          </w:rPr>
          <w:t>9</w:t>
        </w:r>
        <w:r>
          <w:rPr>
            <w:noProof/>
            <w:webHidden/>
          </w:rPr>
          <w:fldChar w:fldCharType="end"/>
        </w:r>
      </w:hyperlink>
    </w:p>
    <w:p w:rsidR="00B735C3" w:rsidRDefault="00B735C3">
      <w:pPr>
        <w:pStyle w:val="Kazalovsebine2"/>
        <w:rPr>
          <w:noProof/>
        </w:rPr>
      </w:pPr>
      <w:hyperlink w:anchor="_Toc523733350" w:history="1">
        <w:r w:rsidRPr="00830A2F">
          <w:rPr>
            <w:rStyle w:val="Hiperpovezava"/>
            <w:rFonts w:ascii="Times New Roman" w:hAnsi="Times New Roman" w:cs="Times New Roman"/>
            <w:noProof/>
          </w:rPr>
          <w:t>2.15.</w:t>
        </w:r>
        <w:r>
          <w:rPr>
            <w:noProof/>
          </w:rPr>
          <w:tab/>
        </w:r>
        <w:r w:rsidRPr="00830A2F">
          <w:rPr>
            <w:rStyle w:val="Hiperpovezava"/>
            <w:rFonts w:ascii="Times New Roman" w:hAnsi="Times New Roman" w:cs="Times New Roman"/>
            <w:noProof/>
          </w:rPr>
          <w:t>MESTO IN ČAS ODPIRANJA PONUDB</w:t>
        </w:r>
        <w:r>
          <w:rPr>
            <w:noProof/>
            <w:webHidden/>
          </w:rPr>
          <w:tab/>
        </w:r>
        <w:r>
          <w:rPr>
            <w:noProof/>
            <w:webHidden/>
          </w:rPr>
          <w:fldChar w:fldCharType="begin"/>
        </w:r>
        <w:r>
          <w:rPr>
            <w:noProof/>
            <w:webHidden/>
          </w:rPr>
          <w:instrText xml:space="preserve"> PAGEREF _Toc523733350 \h </w:instrText>
        </w:r>
        <w:r>
          <w:rPr>
            <w:noProof/>
            <w:webHidden/>
          </w:rPr>
        </w:r>
        <w:r>
          <w:rPr>
            <w:noProof/>
            <w:webHidden/>
          </w:rPr>
          <w:fldChar w:fldCharType="separate"/>
        </w:r>
        <w:r>
          <w:rPr>
            <w:noProof/>
            <w:webHidden/>
          </w:rPr>
          <w:t>11</w:t>
        </w:r>
        <w:r>
          <w:rPr>
            <w:noProof/>
            <w:webHidden/>
          </w:rPr>
          <w:fldChar w:fldCharType="end"/>
        </w:r>
      </w:hyperlink>
    </w:p>
    <w:p w:rsidR="00B735C3" w:rsidRDefault="00B735C3">
      <w:pPr>
        <w:pStyle w:val="Kazalovsebine2"/>
        <w:rPr>
          <w:noProof/>
        </w:rPr>
      </w:pPr>
      <w:hyperlink w:anchor="_Toc523733351" w:history="1">
        <w:r w:rsidRPr="00830A2F">
          <w:rPr>
            <w:rStyle w:val="Hiperpovezava"/>
            <w:rFonts w:ascii="Times New Roman" w:hAnsi="Times New Roman" w:cs="Times New Roman"/>
            <w:noProof/>
          </w:rPr>
          <w:t>2.16.</w:t>
        </w:r>
        <w:r>
          <w:rPr>
            <w:noProof/>
          </w:rPr>
          <w:tab/>
        </w:r>
        <w:r w:rsidRPr="00830A2F">
          <w:rPr>
            <w:rStyle w:val="Hiperpovezava"/>
            <w:rFonts w:ascii="Times New Roman" w:hAnsi="Times New Roman" w:cs="Times New Roman"/>
            <w:noProof/>
          </w:rPr>
          <w:t>MERILO ZA IZBIRO PONUDBE</w:t>
        </w:r>
        <w:r>
          <w:rPr>
            <w:noProof/>
            <w:webHidden/>
          </w:rPr>
          <w:tab/>
        </w:r>
        <w:r>
          <w:rPr>
            <w:noProof/>
            <w:webHidden/>
          </w:rPr>
          <w:fldChar w:fldCharType="begin"/>
        </w:r>
        <w:r>
          <w:rPr>
            <w:noProof/>
            <w:webHidden/>
          </w:rPr>
          <w:instrText xml:space="preserve"> PAGEREF _Toc523733351 \h </w:instrText>
        </w:r>
        <w:r>
          <w:rPr>
            <w:noProof/>
            <w:webHidden/>
          </w:rPr>
        </w:r>
        <w:r>
          <w:rPr>
            <w:noProof/>
            <w:webHidden/>
          </w:rPr>
          <w:fldChar w:fldCharType="separate"/>
        </w:r>
        <w:r>
          <w:rPr>
            <w:noProof/>
            <w:webHidden/>
          </w:rPr>
          <w:t>11</w:t>
        </w:r>
        <w:r>
          <w:rPr>
            <w:noProof/>
            <w:webHidden/>
          </w:rPr>
          <w:fldChar w:fldCharType="end"/>
        </w:r>
      </w:hyperlink>
    </w:p>
    <w:p w:rsidR="00B735C3" w:rsidRDefault="00B735C3">
      <w:pPr>
        <w:pStyle w:val="Kazalovsebine2"/>
        <w:rPr>
          <w:noProof/>
        </w:rPr>
      </w:pPr>
      <w:hyperlink w:anchor="_Toc523733352" w:history="1">
        <w:r w:rsidRPr="00830A2F">
          <w:rPr>
            <w:rStyle w:val="Hiperpovezava"/>
            <w:rFonts w:ascii="Times New Roman" w:hAnsi="Times New Roman" w:cs="Times New Roman"/>
            <w:noProof/>
          </w:rPr>
          <w:t>2.17.</w:t>
        </w:r>
        <w:r>
          <w:rPr>
            <w:noProof/>
          </w:rPr>
          <w:tab/>
        </w:r>
        <w:r w:rsidRPr="00830A2F">
          <w:rPr>
            <w:rStyle w:val="Hiperpovezava"/>
            <w:rFonts w:ascii="Times New Roman" w:hAnsi="Times New Roman" w:cs="Times New Roman"/>
            <w:noProof/>
          </w:rPr>
          <w:t>USTAVITEV JAVNEGA NAROČILA</w:t>
        </w:r>
        <w:r>
          <w:rPr>
            <w:noProof/>
            <w:webHidden/>
          </w:rPr>
          <w:tab/>
        </w:r>
        <w:r>
          <w:rPr>
            <w:noProof/>
            <w:webHidden/>
          </w:rPr>
          <w:fldChar w:fldCharType="begin"/>
        </w:r>
        <w:r>
          <w:rPr>
            <w:noProof/>
            <w:webHidden/>
          </w:rPr>
          <w:instrText xml:space="preserve"> PAGEREF _Toc523733352 \h </w:instrText>
        </w:r>
        <w:r>
          <w:rPr>
            <w:noProof/>
            <w:webHidden/>
          </w:rPr>
        </w:r>
        <w:r>
          <w:rPr>
            <w:noProof/>
            <w:webHidden/>
          </w:rPr>
          <w:fldChar w:fldCharType="separate"/>
        </w:r>
        <w:r>
          <w:rPr>
            <w:noProof/>
            <w:webHidden/>
          </w:rPr>
          <w:t>12</w:t>
        </w:r>
        <w:r>
          <w:rPr>
            <w:noProof/>
            <w:webHidden/>
          </w:rPr>
          <w:fldChar w:fldCharType="end"/>
        </w:r>
      </w:hyperlink>
    </w:p>
    <w:p w:rsidR="00B735C3" w:rsidRDefault="00B735C3">
      <w:pPr>
        <w:pStyle w:val="Kazalovsebine2"/>
        <w:rPr>
          <w:noProof/>
        </w:rPr>
      </w:pPr>
      <w:hyperlink w:anchor="_Toc523733353" w:history="1">
        <w:r w:rsidRPr="00830A2F">
          <w:rPr>
            <w:rStyle w:val="Hiperpovezava"/>
            <w:rFonts w:ascii="Times New Roman" w:hAnsi="Times New Roman" w:cs="Times New Roman"/>
            <w:noProof/>
          </w:rPr>
          <w:t>2.18.</w:t>
        </w:r>
        <w:r>
          <w:rPr>
            <w:noProof/>
          </w:rPr>
          <w:tab/>
        </w:r>
        <w:r w:rsidRPr="00830A2F">
          <w:rPr>
            <w:rStyle w:val="Hiperpovezava"/>
            <w:rFonts w:ascii="Times New Roman" w:hAnsi="Times New Roman" w:cs="Times New Roman"/>
            <w:noProof/>
          </w:rPr>
          <w:t>ODLOČITEV O ODDAJI JAVNEGA NAROČILA</w:t>
        </w:r>
        <w:r>
          <w:rPr>
            <w:noProof/>
            <w:webHidden/>
          </w:rPr>
          <w:tab/>
        </w:r>
        <w:r>
          <w:rPr>
            <w:noProof/>
            <w:webHidden/>
          </w:rPr>
          <w:fldChar w:fldCharType="begin"/>
        </w:r>
        <w:r>
          <w:rPr>
            <w:noProof/>
            <w:webHidden/>
          </w:rPr>
          <w:instrText xml:space="preserve"> PAGEREF _Toc523733353 \h </w:instrText>
        </w:r>
        <w:r>
          <w:rPr>
            <w:noProof/>
            <w:webHidden/>
          </w:rPr>
        </w:r>
        <w:r>
          <w:rPr>
            <w:noProof/>
            <w:webHidden/>
          </w:rPr>
          <w:fldChar w:fldCharType="separate"/>
        </w:r>
        <w:r>
          <w:rPr>
            <w:noProof/>
            <w:webHidden/>
          </w:rPr>
          <w:t>12</w:t>
        </w:r>
        <w:r>
          <w:rPr>
            <w:noProof/>
            <w:webHidden/>
          </w:rPr>
          <w:fldChar w:fldCharType="end"/>
        </w:r>
      </w:hyperlink>
    </w:p>
    <w:p w:rsidR="00B735C3" w:rsidRDefault="00B735C3">
      <w:pPr>
        <w:pStyle w:val="Kazalovsebine2"/>
        <w:rPr>
          <w:noProof/>
        </w:rPr>
      </w:pPr>
      <w:hyperlink w:anchor="_Toc523733354" w:history="1">
        <w:r w:rsidRPr="00830A2F">
          <w:rPr>
            <w:rStyle w:val="Hiperpovezava"/>
            <w:rFonts w:ascii="Times New Roman" w:hAnsi="Times New Roman" w:cs="Times New Roman"/>
            <w:noProof/>
          </w:rPr>
          <w:t>2.19.</w:t>
        </w:r>
        <w:r>
          <w:rPr>
            <w:noProof/>
          </w:rPr>
          <w:tab/>
        </w:r>
        <w:r w:rsidRPr="00830A2F">
          <w:rPr>
            <w:rStyle w:val="Hiperpovezava"/>
            <w:rFonts w:ascii="Times New Roman" w:hAnsi="Times New Roman" w:cs="Times New Roman"/>
            <w:noProof/>
          </w:rPr>
          <w:t>LASTNIŠKA STRUKTURA PONUDNIKA</w:t>
        </w:r>
        <w:r>
          <w:rPr>
            <w:noProof/>
            <w:webHidden/>
          </w:rPr>
          <w:tab/>
        </w:r>
        <w:r>
          <w:rPr>
            <w:noProof/>
            <w:webHidden/>
          </w:rPr>
          <w:fldChar w:fldCharType="begin"/>
        </w:r>
        <w:r>
          <w:rPr>
            <w:noProof/>
            <w:webHidden/>
          </w:rPr>
          <w:instrText xml:space="preserve"> PAGEREF _Toc523733354 \h </w:instrText>
        </w:r>
        <w:r>
          <w:rPr>
            <w:noProof/>
            <w:webHidden/>
          </w:rPr>
        </w:r>
        <w:r>
          <w:rPr>
            <w:noProof/>
            <w:webHidden/>
          </w:rPr>
          <w:fldChar w:fldCharType="separate"/>
        </w:r>
        <w:r>
          <w:rPr>
            <w:noProof/>
            <w:webHidden/>
          </w:rPr>
          <w:t>12</w:t>
        </w:r>
        <w:r>
          <w:rPr>
            <w:noProof/>
            <w:webHidden/>
          </w:rPr>
          <w:fldChar w:fldCharType="end"/>
        </w:r>
      </w:hyperlink>
    </w:p>
    <w:p w:rsidR="00B735C3" w:rsidRDefault="00B735C3">
      <w:pPr>
        <w:pStyle w:val="Kazalovsebine2"/>
        <w:rPr>
          <w:noProof/>
        </w:rPr>
      </w:pPr>
      <w:hyperlink w:anchor="_Toc523733355" w:history="1">
        <w:r w:rsidRPr="00830A2F">
          <w:rPr>
            <w:rStyle w:val="Hiperpovezava"/>
            <w:rFonts w:ascii="Times New Roman" w:hAnsi="Times New Roman" w:cs="Times New Roman"/>
            <w:noProof/>
          </w:rPr>
          <w:t>2.20.</w:t>
        </w:r>
        <w:r>
          <w:rPr>
            <w:noProof/>
          </w:rPr>
          <w:tab/>
        </w:r>
        <w:r w:rsidRPr="00830A2F">
          <w:rPr>
            <w:rStyle w:val="Hiperpovezava"/>
            <w:rFonts w:ascii="Times New Roman" w:hAnsi="Times New Roman" w:cs="Times New Roman"/>
            <w:noProof/>
          </w:rPr>
          <w:t>SKLENITEV POGODBE</w:t>
        </w:r>
        <w:r>
          <w:rPr>
            <w:noProof/>
            <w:webHidden/>
          </w:rPr>
          <w:tab/>
        </w:r>
        <w:r>
          <w:rPr>
            <w:noProof/>
            <w:webHidden/>
          </w:rPr>
          <w:fldChar w:fldCharType="begin"/>
        </w:r>
        <w:r>
          <w:rPr>
            <w:noProof/>
            <w:webHidden/>
          </w:rPr>
          <w:instrText xml:space="preserve"> PAGEREF _Toc523733355 \h </w:instrText>
        </w:r>
        <w:r>
          <w:rPr>
            <w:noProof/>
            <w:webHidden/>
          </w:rPr>
        </w:r>
        <w:r>
          <w:rPr>
            <w:noProof/>
            <w:webHidden/>
          </w:rPr>
          <w:fldChar w:fldCharType="separate"/>
        </w:r>
        <w:r>
          <w:rPr>
            <w:noProof/>
            <w:webHidden/>
          </w:rPr>
          <w:t>12</w:t>
        </w:r>
        <w:r>
          <w:rPr>
            <w:noProof/>
            <w:webHidden/>
          </w:rPr>
          <w:fldChar w:fldCharType="end"/>
        </w:r>
      </w:hyperlink>
    </w:p>
    <w:p w:rsidR="00B735C3" w:rsidRDefault="00B735C3">
      <w:pPr>
        <w:pStyle w:val="Kazalovsebine2"/>
        <w:rPr>
          <w:noProof/>
        </w:rPr>
      </w:pPr>
      <w:hyperlink w:anchor="_Toc523733356" w:history="1">
        <w:r w:rsidRPr="00830A2F">
          <w:rPr>
            <w:rStyle w:val="Hiperpovezava"/>
            <w:rFonts w:ascii="Times New Roman" w:hAnsi="Times New Roman" w:cs="Times New Roman"/>
            <w:noProof/>
          </w:rPr>
          <w:t>2.21.</w:t>
        </w:r>
        <w:r>
          <w:rPr>
            <w:noProof/>
          </w:rPr>
          <w:tab/>
        </w:r>
        <w:r w:rsidRPr="00830A2F">
          <w:rPr>
            <w:rStyle w:val="Hiperpovezava"/>
            <w:rFonts w:ascii="Times New Roman" w:hAnsi="Times New Roman" w:cs="Times New Roman"/>
            <w:noProof/>
          </w:rPr>
          <w:t>PROTIKORUPCIJSKO DOLOČILO</w:t>
        </w:r>
        <w:r>
          <w:rPr>
            <w:noProof/>
            <w:webHidden/>
          </w:rPr>
          <w:tab/>
        </w:r>
        <w:r>
          <w:rPr>
            <w:noProof/>
            <w:webHidden/>
          </w:rPr>
          <w:fldChar w:fldCharType="begin"/>
        </w:r>
        <w:r>
          <w:rPr>
            <w:noProof/>
            <w:webHidden/>
          </w:rPr>
          <w:instrText xml:space="preserve"> PAGEREF _Toc523733356 \h </w:instrText>
        </w:r>
        <w:r>
          <w:rPr>
            <w:noProof/>
            <w:webHidden/>
          </w:rPr>
        </w:r>
        <w:r>
          <w:rPr>
            <w:noProof/>
            <w:webHidden/>
          </w:rPr>
          <w:fldChar w:fldCharType="separate"/>
        </w:r>
        <w:r>
          <w:rPr>
            <w:noProof/>
            <w:webHidden/>
          </w:rPr>
          <w:t>12</w:t>
        </w:r>
        <w:r>
          <w:rPr>
            <w:noProof/>
            <w:webHidden/>
          </w:rPr>
          <w:fldChar w:fldCharType="end"/>
        </w:r>
      </w:hyperlink>
    </w:p>
    <w:p w:rsidR="00B735C3" w:rsidRDefault="00B735C3">
      <w:pPr>
        <w:pStyle w:val="Kazalovsebine2"/>
        <w:rPr>
          <w:noProof/>
        </w:rPr>
      </w:pPr>
      <w:hyperlink w:anchor="_Toc523733357" w:history="1">
        <w:r w:rsidRPr="00830A2F">
          <w:rPr>
            <w:rStyle w:val="Hiperpovezava"/>
            <w:rFonts w:ascii="Times New Roman" w:hAnsi="Times New Roman" w:cs="Times New Roman"/>
            <w:noProof/>
          </w:rPr>
          <w:t>2.22.</w:t>
        </w:r>
        <w:r>
          <w:rPr>
            <w:noProof/>
          </w:rPr>
          <w:tab/>
        </w:r>
        <w:r w:rsidRPr="00830A2F">
          <w:rPr>
            <w:rStyle w:val="Hiperpovezava"/>
            <w:rFonts w:ascii="Times New Roman" w:hAnsi="Times New Roman" w:cs="Times New Roman"/>
            <w:noProof/>
          </w:rPr>
          <w:t>ZAUPNOST PODATKOV</w:t>
        </w:r>
        <w:r>
          <w:rPr>
            <w:noProof/>
            <w:webHidden/>
          </w:rPr>
          <w:tab/>
        </w:r>
        <w:r>
          <w:rPr>
            <w:noProof/>
            <w:webHidden/>
          </w:rPr>
          <w:fldChar w:fldCharType="begin"/>
        </w:r>
        <w:r>
          <w:rPr>
            <w:noProof/>
            <w:webHidden/>
          </w:rPr>
          <w:instrText xml:space="preserve"> PAGEREF _Toc523733357 \h </w:instrText>
        </w:r>
        <w:r>
          <w:rPr>
            <w:noProof/>
            <w:webHidden/>
          </w:rPr>
        </w:r>
        <w:r>
          <w:rPr>
            <w:noProof/>
            <w:webHidden/>
          </w:rPr>
          <w:fldChar w:fldCharType="separate"/>
        </w:r>
        <w:r>
          <w:rPr>
            <w:noProof/>
            <w:webHidden/>
          </w:rPr>
          <w:t>13</w:t>
        </w:r>
        <w:r>
          <w:rPr>
            <w:noProof/>
            <w:webHidden/>
          </w:rPr>
          <w:fldChar w:fldCharType="end"/>
        </w:r>
      </w:hyperlink>
    </w:p>
    <w:p w:rsidR="00B735C3" w:rsidRDefault="00B735C3">
      <w:pPr>
        <w:pStyle w:val="Kazalovsebine2"/>
        <w:rPr>
          <w:noProof/>
        </w:rPr>
      </w:pPr>
      <w:hyperlink w:anchor="_Toc523733358" w:history="1">
        <w:r w:rsidRPr="00830A2F">
          <w:rPr>
            <w:rStyle w:val="Hiperpovezava"/>
            <w:rFonts w:ascii="Times New Roman" w:hAnsi="Times New Roman" w:cs="Times New Roman"/>
            <w:noProof/>
          </w:rPr>
          <w:t>2.23.</w:t>
        </w:r>
        <w:r>
          <w:rPr>
            <w:noProof/>
          </w:rPr>
          <w:tab/>
        </w:r>
        <w:r w:rsidRPr="00830A2F">
          <w:rPr>
            <w:rStyle w:val="Hiperpovezava"/>
            <w:rFonts w:ascii="Times New Roman" w:hAnsi="Times New Roman" w:cs="Times New Roman"/>
            <w:noProof/>
          </w:rPr>
          <w:t>PRAVNO VARSTVO</w:t>
        </w:r>
        <w:r>
          <w:rPr>
            <w:noProof/>
            <w:webHidden/>
          </w:rPr>
          <w:tab/>
        </w:r>
        <w:r>
          <w:rPr>
            <w:noProof/>
            <w:webHidden/>
          </w:rPr>
          <w:fldChar w:fldCharType="begin"/>
        </w:r>
        <w:r>
          <w:rPr>
            <w:noProof/>
            <w:webHidden/>
          </w:rPr>
          <w:instrText xml:space="preserve"> PAGEREF _Toc523733358 \h </w:instrText>
        </w:r>
        <w:r>
          <w:rPr>
            <w:noProof/>
            <w:webHidden/>
          </w:rPr>
        </w:r>
        <w:r>
          <w:rPr>
            <w:noProof/>
            <w:webHidden/>
          </w:rPr>
          <w:fldChar w:fldCharType="separate"/>
        </w:r>
        <w:r>
          <w:rPr>
            <w:noProof/>
            <w:webHidden/>
          </w:rPr>
          <w:t>14</w:t>
        </w:r>
        <w:r>
          <w:rPr>
            <w:noProof/>
            <w:webHidden/>
          </w:rPr>
          <w:fldChar w:fldCharType="end"/>
        </w:r>
      </w:hyperlink>
    </w:p>
    <w:p w:rsidR="00B735C3" w:rsidRDefault="00B735C3">
      <w:pPr>
        <w:pStyle w:val="Kazalovsebine1"/>
        <w:tabs>
          <w:tab w:val="left" w:pos="440"/>
          <w:tab w:val="right" w:leader="underscore" w:pos="9060"/>
        </w:tabs>
        <w:rPr>
          <w:noProof/>
        </w:rPr>
      </w:pPr>
      <w:hyperlink w:anchor="_Toc523733359" w:history="1">
        <w:r w:rsidRPr="00830A2F">
          <w:rPr>
            <w:rStyle w:val="Hiperpovezava"/>
            <w:rFonts w:ascii="Times New Roman" w:hAnsi="Times New Roman" w:cs="Times New Roman"/>
            <w:noProof/>
          </w:rPr>
          <w:t>3.</w:t>
        </w:r>
        <w:r>
          <w:rPr>
            <w:noProof/>
          </w:rPr>
          <w:tab/>
        </w:r>
        <w:r w:rsidRPr="00830A2F">
          <w:rPr>
            <w:rStyle w:val="Hiperpovezava"/>
            <w:rFonts w:ascii="Times New Roman" w:hAnsi="Times New Roman" w:cs="Times New Roman"/>
            <w:noProof/>
          </w:rPr>
          <w:t>RAZLOGI ZA IZKLJUČITEV IN POGOJI ZA SODELOVANJE (75. In 76. čl. ZJN-3)</w:t>
        </w:r>
        <w:r>
          <w:rPr>
            <w:noProof/>
            <w:webHidden/>
          </w:rPr>
          <w:tab/>
        </w:r>
        <w:r>
          <w:rPr>
            <w:noProof/>
            <w:webHidden/>
          </w:rPr>
          <w:fldChar w:fldCharType="begin"/>
        </w:r>
        <w:r>
          <w:rPr>
            <w:noProof/>
            <w:webHidden/>
          </w:rPr>
          <w:instrText xml:space="preserve"> PAGEREF _Toc523733359 \h </w:instrText>
        </w:r>
        <w:r>
          <w:rPr>
            <w:noProof/>
            <w:webHidden/>
          </w:rPr>
        </w:r>
        <w:r>
          <w:rPr>
            <w:noProof/>
            <w:webHidden/>
          </w:rPr>
          <w:fldChar w:fldCharType="separate"/>
        </w:r>
        <w:r>
          <w:rPr>
            <w:noProof/>
            <w:webHidden/>
          </w:rPr>
          <w:t>14</w:t>
        </w:r>
        <w:r>
          <w:rPr>
            <w:noProof/>
            <w:webHidden/>
          </w:rPr>
          <w:fldChar w:fldCharType="end"/>
        </w:r>
      </w:hyperlink>
    </w:p>
    <w:p w:rsidR="00B735C3" w:rsidRDefault="00B735C3">
      <w:pPr>
        <w:pStyle w:val="Kazalovsebine2"/>
        <w:rPr>
          <w:noProof/>
        </w:rPr>
      </w:pPr>
      <w:hyperlink w:anchor="_Toc523733360" w:history="1">
        <w:r w:rsidRPr="00830A2F">
          <w:rPr>
            <w:rStyle w:val="Hiperpovezava"/>
            <w:rFonts w:ascii="Times New Roman" w:hAnsi="Times New Roman" w:cs="Times New Roman"/>
            <w:noProof/>
          </w:rPr>
          <w:t>3.1.</w:t>
        </w:r>
        <w:r>
          <w:rPr>
            <w:noProof/>
          </w:rPr>
          <w:tab/>
        </w:r>
        <w:r w:rsidRPr="00830A2F">
          <w:rPr>
            <w:rStyle w:val="Hiperpovezava"/>
            <w:rFonts w:ascii="Times New Roman" w:hAnsi="Times New Roman" w:cs="Times New Roman"/>
            <w:noProof/>
          </w:rPr>
          <w:t>OSNOVNA SPOSOBNOST</w:t>
        </w:r>
        <w:r>
          <w:rPr>
            <w:noProof/>
            <w:webHidden/>
          </w:rPr>
          <w:tab/>
        </w:r>
        <w:r>
          <w:rPr>
            <w:noProof/>
            <w:webHidden/>
          </w:rPr>
          <w:fldChar w:fldCharType="begin"/>
        </w:r>
        <w:r>
          <w:rPr>
            <w:noProof/>
            <w:webHidden/>
          </w:rPr>
          <w:instrText xml:space="preserve"> PAGEREF _Toc523733360 \h </w:instrText>
        </w:r>
        <w:r>
          <w:rPr>
            <w:noProof/>
            <w:webHidden/>
          </w:rPr>
        </w:r>
        <w:r>
          <w:rPr>
            <w:noProof/>
            <w:webHidden/>
          </w:rPr>
          <w:fldChar w:fldCharType="separate"/>
        </w:r>
        <w:r>
          <w:rPr>
            <w:noProof/>
            <w:webHidden/>
          </w:rPr>
          <w:t>14</w:t>
        </w:r>
        <w:r>
          <w:rPr>
            <w:noProof/>
            <w:webHidden/>
          </w:rPr>
          <w:fldChar w:fldCharType="end"/>
        </w:r>
      </w:hyperlink>
    </w:p>
    <w:p w:rsidR="00B735C3" w:rsidRDefault="00B735C3">
      <w:pPr>
        <w:pStyle w:val="Kazalovsebine2"/>
        <w:rPr>
          <w:noProof/>
        </w:rPr>
      </w:pPr>
      <w:hyperlink w:anchor="_Toc523733361" w:history="1">
        <w:r w:rsidRPr="00830A2F">
          <w:rPr>
            <w:rStyle w:val="Hiperpovezava"/>
            <w:rFonts w:ascii="Times New Roman" w:hAnsi="Times New Roman" w:cs="Times New Roman"/>
            <w:noProof/>
          </w:rPr>
          <w:t>3.2.</w:t>
        </w:r>
        <w:r>
          <w:rPr>
            <w:noProof/>
          </w:rPr>
          <w:tab/>
        </w:r>
        <w:r w:rsidRPr="00830A2F">
          <w:rPr>
            <w:rStyle w:val="Hiperpovezava"/>
            <w:rFonts w:ascii="Times New Roman" w:hAnsi="Times New Roman" w:cs="Times New Roman"/>
            <w:noProof/>
          </w:rPr>
          <w:t>POGOJI ZA SODELOVANJE</w:t>
        </w:r>
        <w:r>
          <w:rPr>
            <w:noProof/>
            <w:webHidden/>
          </w:rPr>
          <w:tab/>
        </w:r>
        <w:r>
          <w:rPr>
            <w:noProof/>
            <w:webHidden/>
          </w:rPr>
          <w:fldChar w:fldCharType="begin"/>
        </w:r>
        <w:r>
          <w:rPr>
            <w:noProof/>
            <w:webHidden/>
          </w:rPr>
          <w:instrText xml:space="preserve"> PAGEREF _Toc523733361 \h </w:instrText>
        </w:r>
        <w:r>
          <w:rPr>
            <w:noProof/>
            <w:webHidden/>
          </w:rPr>
        </w:r>
        <w:r>
          <w:rPr>
            <w:noProof/>
            <w:webHidden/>
          </w:rPr>
          <w:fldChar w:fldCharType="separate"/>
        </w:r>
        <w:r>
          <w:rPr>
            <w:noProof/>
            <w:webHidden/>
          </w:rPr>
          <w:t>18</w:t>
        </w:r>
        <w:r>
          <w:rPr>
            <w:noProof/>
            <w:webHidden/>
          </w:rPr>
          <w:fldChar w:fldCharType="end"/>
        </w:r>
      </w:hyperlink>
    </w:p>
    <w:p w:rsidR="00B735C3" w:rsidRDefault="00B735C3">
      <w:pPr>
        <w:pStyle w:val="Kazalovsebine3"/>
        <w:tabs>
          <w:tab w:val="left" w:pos="1701"/>
          <w:tab w:val="right" w:leader="underscore" w:pos="9060"/>
        </w:tabs>
        <w:rPr>
          <w:noProof/>
        </w:rPr>
      </w:pPr>
      <w:hyperlink w:anchor="_Toc523733362" w:history="1">
        <w:r w:rsidRPr="00830A2F">
          <w:rPr>
            <w:rStyle w:val="Hiperpovezava"/>
            <w:rFonts w:ascii="Times New Roman" w:hAnsi="Times New Roman" w:cs="Times New Roman"/>
            <w:noProof/>
          </w:rPr>
          <w:t>3.2.1.</w:t>
        </w:r>
        <w:r>
          <w:rPr>
            <w:noProof/>
          </w:rPr>
          <w:tab/>
        </w:r>
        <w:r w:rsidRPr="00830A2F">
          <w:rPr>
            <w:rStyle w:val="Hiperpovezava"/>
            <w:rFonts w:ascii="Times New Roman" w:hAnsi="Times New Roman" w:cs="Times New Roman"/>
            <w:noProof/>
          </w:rPr>
          <w:t>SPOSOBNOST ZA OPRAVLJANJE POKLICNE DEJAVNOSTI</w:t>
        </w:r>
        <w:r>
          <w:rPr>
            <w:noProof/>
            <w:webHidden/>
          </w:rPr>
          <w:tab/>
        </w:r>
        <w:r>
          <w:rPr>
            <w:noProof/>
            <w:webHidden/>
          </w:rPr>
          <w:fldChar w:fldCharType="begin"/>
        </w:r>
        <w:r>
          <w:rPr>
            <w:noProof/>
            <w:webHidden/>
          </w:rPr>
          <w:instrText xml:space="preserve"> PAGEREF _Toc523733362 \h </w:instrText>
        </w:r>
        <w:r>
          <w:rPr>
            <w:noProof/>
            <w:webHidden/>
          </w:rPr>
        </w:r>
        <w:r>
          <w:rPr>
            <w:noProof/>
            <w:webHidden/>
          </w:rPr>
          <w:fldChar w:fldCharType="separate"/>
        </w:r>
        <w:r>
          <w:rPr>
            <w:noProof/>
            <w:webHidden/>
          </w:rPr>
          <w:t>18</w:t>
        </w:r>
        <w:r>
          <w:rPr>
            <w:noProof/>
            <w:webHidden/>
          </w:rPr>
          <w:fldChar w:fldCharType="end"/>
        </w:r>
      </w:hyperlink>
    </w:p>
    <w:p w:rsidR="00B735C3" w:rsidRDefault="00B735C3">
      <w:pPr>
        <w:pStyle w:val="Kazalovsebine4"/>
        <w:tabs>
          <w:tab w:val="left" w:pos="1701"/>
          <w:tab w:val="right" w:leader="underscore" w:pos="9060"/>
        </w:tabs>
        <w:rPr>
          <w:rFonts w:asciiTheme="minorHAnsi" w:eastAsiaTheme="minorEastAsia" w:hAnsiTheme="minorHAnsi"/>
          <w:noProof/>
          <w:sz w:val="22"/>
          <w:lang w:eastAsia="sl-SI"/>
        </w:rPr>
      </w:pPr>
      <w:hyperlink w:anchor="_Toc523733363" w:history="1">
        <w:r w:rsidRPr="00830A2F">
          <w:rPr>
            <w:rStyle w:val="Hiperpovezava"/>
            <w:rFonts w:cs="Times New Roman"/>
            <w:noProof/>
          </w:rPr>
          <w:t>3.2.1.</w:t>
        </w:r>
        <w:r>
          <w:rPr>
            <w:rFonts w:asciiTheme="minorHAnsi" w:eastAsiaTheme="minorEastAsia" w:hAnsiTheme="minorHAnsi"/>
            <w:noProof/>
            <w:sz w:val="22"/>
            <w:lang w:eastAsia="sl-SI"/>
          </w:rPr>
          <w:tab/>
        </w:r>
        <w:r w:rsidRPr="00830A2F">
          <w:rPr>
            <w:rStyle w:val="Hiperpovezava"/>
            <w:rFonts w:cs="Times New Roman"/>
            <w:noProof/>
          </w:rPr>
          <w:t>PONUDNIK MORA BITI REGISTRIRAN ZA IZVAJANJE DEJAVNOSTI, KI JE PREDMET JAVNEGA NAROČILA</w:t>
        </w:r>
        <w:r>
          <w:rPr>
            <w:noProof/>
            <w:webHidden/>
          </w:rPr>
          <w:tab/>
        </w:r>
        <w:r>
          <w:rPr>
            <w:noProof/>
            <w:webHidden/>
          </w:rPr>
          <w:fldChar w:fldCharType="begin"/>
        </w:r>
        <w:r>
          <w:rPr>
            <w:noProof/>
            <w:webHidden/>
          </w:rPr>
          <w:instrText xml:space="preserve"> PAGEREF _Toc523733363 \h </w:instrText>
        </w:r>
        <w:r>
          <w:rPr>
            <w:noProof/>
            <w:webHidden/>
          </w:rPr>
        </w:r>
        <w:r>
          <w:rPr>
            <w:noProof/>
            <w:webHidden/>
          </w:rPr>
          <w:fldChar w:fldCharType="separate"/>
        </w:r>
        <w:r>
          <w:rPr>
            <w:noProof/>
            <w:webHidden/>
          </w:rPr>
          <w:t>18</w:t>
        </w:r>
        <w:r>
          <w:rPr>
            <w:noProof/>
            <w:webHidden/>
          </w:rPr>
          <w:fldChar w:fldCharType="end"/>
        </w:r>
      </w:hyperlink>
    </w:p>
    <w:p w:rsidR="00B735C3" w:rsidRDefault="00B735C3">
      <w:pPr>
        <w:pStyle w:val="Kazalovsebine4"/>
        <w:tabs>
          <w:tab w:val="left" w:pos="1701"/>
          <w:tab w:val="right" w:leader="underscore" w:pos="9060"/>
        </w:tabs>
        <w:rPr>
          <w:rFonts w:asciiTheme="minorHAnsi" w:eastAsiaTheme="minorEastAsia" w:hAnsiTheme="minorHAnsi"/>
          <w:noProof/>
          <w:sz w:val="22"/>
          <w:lang w:eastAsia="sl-SI"/>
        </w:rPr>
      </w:pPr>
      <w:hyperlink w:anchor="_Toc523733364" w:history="1">
        <w:r w:rsidRPr="00830A2F">
          <w:rPr>
            <w:rStyle w:val="Hiperpovezava"/>
            <w:rFonts w:cs="Times New Roman"/>
            <w:noProof/>
          </w:rPr>
          <w:t>3.2.2.</w:t>
        </w:r>
        <w:r>
          <w:rPr>
            <w:rFonts w:asciiTheme="minorHAnsi" w:eastAsiaTheme="minorEastAsia" w:hAnsiTheme="minorHAnsi"/>
            <w:noProof/>
            <w:sz w:val="22"/>
            <w:lang w:eastAsia="sl-SI"/>
          </w:rPr>
          <w:tab/>
        </w:r>
        <w:r w:rsidRPr="00830A2F">
          <w:rPr>
            <w:rStyle w:val="Hiperpovezava"/>
            <w:rFonts w:cs="Times New Roman"/>
            <w:noProof/>
          </w:rPr>
          <w:t>EKONOMSKA IN FINANČNA SPOSOBNOST</w:t>
        </w:r>
        <w:r>
          <w:rPr>
            <w:noProof/>
            <w:webHidden/>
          </w:rPr>
          <w:tab/>
        </w:r>
        <w:r>
          <w:rPr>
            <w:noProof/>
            <w:webHidden/>
          </w:rPr>
          <w:fldChar w:fldCharType="begin"/>
        </w:r>
        <w:r>
          <w:rPr>
            <w:noProof/>
            <w:webHidden/>
          </w:rPr>
          <w:instrText xml:space="preserve"> PAGEREF _Toc523733364 \h </w:instrText>
        </w:r>
        <w:r>
          <w:rPr>
            <w:noProof/>
            <w:webHidden/>
          </w:rPr>
        </w:r>
        <w:r>
          <w:rPr>
            <w:noProof/>
            <w:webHidden/>
          </w:rPr>
          <w:fldChar w:fldCharType="separate"/>
        </w:r>
        <w:r>
          <w:rPr>
            <w:noProof/>
            <w:webHidden/>
          </w:rPr>
          <w:t>19</w:t>
        </w:r>
        <w:r>
          <w:rPr>
            <w:noProof/>
            <w:webHidden/>
          </w:rPr>
          <w:fldChar w:fldCharType="end"/>
        </w:r>
      </w:hyperlink>
    </w:p>
    <w:p w:rsidR="00B735C3" w:rsidRDefault="00B735C3">
      <w:pPr>
        <w:pStyle w:val="Kazalovsebine4"/>
        <w:tabs>
          <w:tab w:val="left" w:pos="1701"/>
          <w:tab w:val="right" w:leader="underscore" w:pos="9060"/>
        </w:tabs>
        <w:rPr>
          <w:rFonts w:asciiTheme="minorHAnsi" w:eastAsiaTheme="minorEastAsia" w:hAnsiTheme="minorHAnsi"/>
          <w:noProof/>
          <w:sz w:val="22"/>
          <w:lang w:eastAsia="sl-SI"/>
        </w:rPr>
      </w:pPr>
      <w:hyperlink w:anchor="_Toc523733365" w:history="1">
        <w:r w:rsidRPr="00830A2F">
          <w:rPr>
            <w:rStyle w:val="Hiperpovezava"/>
            <w:rFonts w:cs="Times New Roman"/>
            <w:noProof/>
          </w:rPr>
          <w:t>3.2.3.</w:t>
        </w:r>
        <w:r>
          <w:rPr>
            <w:rFonts w:asciiTheme="minorHAnsi" w:eastAsiaTheme="minorEastAsia" w:hAnsiTheme="minorHAnsi"/>
            <w:noProof/>
            <w:sz w:val="22"/>
            <w:lang w:eastAsia="sl-SI"/>
          </w:rPr>
          <w:tab/>
        </w:r>
        <w:r w:rsidRPr="00830A2F">
          <w:rPr>
            <w:rStyle w:val="Hiperpovezava"/>
            <w:rFonts w:cs="Times New Roman"/>
            <w:noProof/>
          </w:rPr>
          <w:t>TEHNIČNA IN STROKOVNA SPOSOBNOST</w:t>
        </w:r>
        <w:r>
          <w:rPr>
            <w:noProof/>
            <w:webHidden/>
          </w:rPr>
          <w:tab/>
        </w:r>
        <w:r>
          <w:rPr>
            <w:noProof/>
            <w:webHidden/>
          </w:rPr>
          <w:fldChar w:fldCharType="begin"/>
        </w:r>
        <w:r>
          <w:rPr>
            <w:noProof/>
            <w:webHidden/>
          </w:rPr>
          <w:instrText xml:space="preserve"> PAGEREF _Toc523733365 \h </w:instrText>
        </w:r>
        <w:r>
          <w:rPr>
            <w:noProof/>
            <w:webHidden/>
          </w:rPr>
        </w:r>
        <w:r>
          <w:rPr>
            <w:noProof/>
            <w:webHidden/>
          </w:rPr>
          <w:fldChar w:fldCharType="separate"/>
        </w:r>
        <w:r>
          <w:rPr>
            <w:noProof/>
            <w:webHidden/>
          </w:rPr>
          <w:t>19</w:t>
        </w:r>
        <w:r>
          <w:rPr>
            <w:noProof/>
            <w:webHidden/>
          </w:rPr>
          <w:fldChar w:fldCharType="end"/>
        </w:r>
      </w:hyperlink>
    </w:p>
    <w:p w:rsidR="00B735C3" w:rsidRDefault="00B735C3">
      <w:pPr>
        <w:pStyle w:val="Kazalovsebine1"/>
        <w:tabs>
          <w:tab w:val="right" w:leader="underscore" w:pos="9060"/>
        </w:tabs>
        <w:rPr>
          <w:noProof/>
        </w:rPr>
      </w:pPr>
      <w:hyperlink w:anchor="_Toc523733366" w:history="1">
        <w:r w:rsidRPr="00830A2F">
          <w:rPr>
            <w:rStyle w:val="Hiperpovezava"/>
            <w:rFonts w:ascii="Times New Roman" w:hAnsi="Times New Roman" w:cs="Times New Roman"/>
            <w:noProof/>
          </w:rPr>
          <w:t>TEHNIČNE SPECIFIKACIJE/</w:t>
        </w:r>
        <w:r w:rsidRPr="00830A2F">
          <w:rPr>
            <w:rStyle w:val="Hiperpovezava"/>
            <w:noProof/>
          </w:rPr>
          <w:t xml:space="preserve"> </w:t>
        </w:r>
        <w:r w:rsidRPr="00830A2F">
          <w:rPr>
            <w:rStyle w:val="Hiperpovezava"/>
            <w:rFonts w:ascii="Times New Roman" w:hAnsi="Times New Roman" w:cs="Times New Roman"/>
            <w:noProof/>
          </w:rPr>
          <w:t>TECHNICAL DEMANDS</w:t>
        </w:r>
        <w:r>
          <w:rPr>
            <w:noProof/>
            <w:webHidden/>
          </w:rPr>
          <w:tab/>
        </w:r>
        <w:r>
          <w:rPr>
            <w:noProof/>
            <w:webHidden/>
          </w:rPr>
          <w:fldChar w:fldCharType="begin"/>
        </w:r>
        <w:r>
          <w:rPr>
            <w:noProof/>
            <w:webHidden/>
          </w:rPr>
          <w:instrText xml:space="preserve"> PAGEREF _Toc523733366 \h </w:instrText>
        </w:r>
        <w:r>
          <w:rPr>
            <w:noProof/>
            <w:webHidden/>
          </w:rPr>
        </w:r>
        <w:r>
          <w:rPr>
            <w:noProof/>
            <w:webHidden/>
          </w:rPr>
          <w:fldChar w:fldCharType="separate"/>
        </w:r>
        <w:r>
          <w:rPr>
            <w:noProof/>
            <w:webHidden/>
          </w:rPr>
          <w:t>19</w:t>
        </w:r>
        <w:r>
          <w:rPr>
            <w:noProof/>
            <w:webHidden/>
          </w:rPr>
          <w:fldChar w:fldCharType="end"/>
        </w:r>
      </w:hyperlink>
    </w:p>
    <w:p w:rsidR="00B735C3" w:rsidRDefault="00B735C3">
      <w:pPr>
        <w:pStyle w:val="Kazalovsebine6"/>
        <w:rPr>
          <w:rFonts w:asciiTheme="minorHAnsi" w:eastAsiaTheme="minorEastAsia" w:hAnsiTheme="minorHAnsi"/>
          <w:noProof/>
          <w:sz w:val="22"/>
          <w:lang w:eastAsia="sl-SI"/>
        </w:rPr>
      </w:pPr>
      <w:hyperlink w:anchor="_Toc523733367" w:history="1">
        <w:r w:rsidRPr="00830A2F">
          <w:rPr>
            <w:rStyle w:val="Hiperpovezava"/>
            <w:noProof/>
          </w:rPr>
          <w:t>I.</w:t>
        </w:r>
        <w:r>
          <w:rPr>
            <w:rFonts w:asciiTheme="minorHAnsi" w:eastAsiaTheme="minorEastAsia" w:hAnsiTheme="minorHAnsi"/>
            <w:noProof/>
            <w:sz w:val="22"/>
            <w:lang w:eastAsia="sl-SI"/>
          </w:rPr>
          <w:tab/>
        </w:r>
        <w:r w:rsidRPr="00830A2F">
          <w:rPr>
            <w:rStyle w:val="Hiperpovezava"/>
            <w:noProof/>
          </w:rPr>
          <w:t>Obrazec – Pooblastilo za pridobitev potrdila iz kazenske evidence za fizične osebe</w:t>
        </w:r>
        <w:r>
          <w:rPr>
            <w:noProof/>
            <w:webHidden/>
          </w:rPr>
          <w:tab/>
        </w:r>
        <w:r>
          <w:rPr>
            <w:noProof/>
            <w:webHidden/>
          </w:rPr>
          <w:fldChar w:fldCharType="begin"/>
        </w:r>
        <w:r>
          <w:rPr>
            <w:noProof/>
            <w:webHidden/>
          </w:rPr>
          <w:instrText xml:space="preserve"> PAGEREF _Toc523733367 \h </w:instrText>
        </w:r>
        <w:r>
          <w:rPr>
            <w:noProof/>
            <w:webHidden/>
          </w:rPr>
        </w:r>
        <w:r>
          <w:rPr>
            <w:noProof/>
            <w:webHidden/>
          </w:rPr>
          <w:fldChar w:fldCharType="separate"/>
        </w:r>
        <w:r>
          <w:rPr>
            <w:noProof/>
            <w:webHidden/>
          </w:rPr>
          <w:t>35</w:t>
        </w:r>
        <w:r>
          <w:rPr>
            <w:noProof/>
            <w:webHidden/>
          </w:rPr>
          <w:fldChar w:fldCharType="end"/>
        </w:r>
      </w:hyperlink>
    </w:p>
    <w:p w:rsidR="00B735C3" w:rsidRDefault="00B735C3">
      <w:pPr>
        <w:pStyle w:val="Kazalovsebine6"/>
        <w:rPr>
          <w:rFonts w:asciiTheme="minorHAnsi" w:eastAsiaTheme="minorEastAsia" w:hAnsiTheme="minorHAnsi"/>
          <w:noProof/>
          <w:sz w:val="22"/>
          <w:lang w:eastAsia="sl-SI"/>
        </w:rPr>
      </w:pPr>
      <w:hyperlink w:anchor="_Toc523733368" w:history="1">
        <w:r w:rsidRPr="00830A2F">
          <w:rPr>
            <w:rStyle w:val="Hiperpovezava"/>
            <w:noProof/>
          </w:rPr>
          <w:t>II.</w:t>
        </w:r>
        <w:r>
          <w:rPr>
            <w:rFonts w:asciiTheme="minorHAnsi" w:eastAsiaTheme="minorEastAsia" w:hAnsiTheme="minorHAnsi"/>
            <w:noProof/>
            <w:sz w:val="22"/>
            <w:lang w:eastAsia="sl-SI"/>
          </w:rPr>
          <w:tab/>
        </w:r>
        <w:r w:rsidRPr="00830A2F">
          <w:rPr>
            <w:rStyle w:val="Hiperpovezava"/>
            <w:noProof/>
          </w:rPr>
          <w:t>Obrazec – Pooblastilo za pridobitev potrdila iz kazenske evidence za pravne osebe</w:t>
        </w:r>
        <w:r>
          <w:rPr>
            <w:noProof/>
            <w:webHidden/>
          </w:rPr>
          <w:tab/>
        </w:r>
        <w:r>
          <w:rPr>
            <w:noProof/>
            <w:webHidden/>
          </w:rPr>
          <w:fldChar w:fldCharType="begin"/>
        </w:r>
        <w:r>
          <w:rPr>
            <w:noProof/>
            <w:webHidden/>
          </w:rPr>
          <w:instrText xml:space="preserve"> PAGEREF _Toc523733368 \h </w:instrText>
        </w:r>
        <w:r>
          <w:rPr>
            <w:noProof/>
            <w:webHidden/>
          </w:rPr>
        </w:r>
        <w:r>
          <w:rPr>
            <w:noProof/>
            <w:webHidden/>
          </w:rPr>
          <w:fldChar w:fldCharType="separate"/>
        </w:r>
        <w:r>
          <w:rPr>
            <w:noProof/>
            <w:webHidden/>
          </w:rPr>
          <w:t>36</w:t>
        </w:r>
        <w:r>
          <w:rPr>
            <w:noProof/>
            <w:webHidden/>
          </w:rPr>
          <w:fldChar w:fldCharType="end"/>
        </w:r>
      </w:hyperlink>
    </w:p>
    <w:p w:rsidR="00B735C3" w:rsidRDefault="00B735C3">
      <w:pPr>
        <w:pStyle w:val="Kazalovsebine6"/>
        <w:rPr>
          <w:rFonts w:asciiTheme="minorHAnsi" w:eastAsiaTheme="minorEastAsia" w:hAnsiTheme="minorHAnsi"/>
          <w:noProof/>
          <w:sz w:val="22"/>
          <w:lang w:eastAsia="sl-SI"/>
        </w:rPr>
      </w:pPr>
      <w:hyperlink w:anchor="_Toc523733369" w:history="1">
        <w:r w:rsidRPr="00830A2F">
          <w:rPr>
            <w:rStyle w:val="Hiperpovezava"/>
            <w:noProof/>
          </w:rPr>
          <w:t>III.</w:t>
        </w:r>
        <w:r>
          <w:rPr>
            <w:rFonts w:asciiTheme="minorHAnsi" w:eastAsiaTheme="minorEastAsia" w:hAnsiTheme="minorHAnsi"/>
            <w:noProof/>
            <w:sz w:val="22"/>
            <w:lang w:eastAsia="sl-SI"/>
          </w:rPr>
          <w:tab/>
        </w:r>
        <w:r w:rsidRPr="00830A2F">
          <w:rPr>
            <w:rStyle w:val="Hiperpovezava"/>
            <w:noProof/>
          </w:rPr>
          <w:t>Obrazec – Vzorec finančnega zavarovanja za dobro izvedbo pogodbenih obveznosti</w:t>
        </w:r>
        <w:r>
          <w:rPr>
            <w:noProof/>
            <w:webHidden/>
          </w:rPr>
          <w:tab/>
        </w:r>
        <w:r>
          <w:rPr>
            <w:noProof/>
            <w:webHidden/>
          </w:rPr>
          <w:fldChar w:fldCharType="begin"/>
        </w:r>
        <w:r>
          <w:rPr>
            <w:noProof/>
            <w:webHidden/>
          </w:rPr>
          <w:instrText xml:space="preserve"> PAGEREF _Toc523733369 \h </w:instrText>
        </w:r>
        <w:r>
          <w:rPr>
            <w:noProof/>
            <w:webHidden/>
          </w:rPr>
        </w:r>
        <w:r>
          <w:rPr>
            <w:noProof/>
            <w:webHidden/>
          </w:rPr>
          <w:fldChar w:fldCharType="separate"/>
        </w:r>
        <w:r>
          <w:rPr>
            <w:noProof/>
            <w:webHidden/>
          </w:rPr>
          <w:t>37</w:t>
        </w:r>
        <w:r>
          <w:rPr>
            <w:noProof/>
            <w:webHidden/>
          </w:rPr>
          <w:fldChar w:fldCharType="end"/>
        </w:r>
      </w:hyperlink>
    </w:p>
    <w:p w:rsidR="00B735C3" w:rsidRDefault="00B735C3">
      <w:pPr>
        <w:pStyle w:val="Kazalovsebine6"/>
        <w:rPr>
          <w:rFonts w:asciiTheme="minorHAnsi" w:eastAsiaTheme="minorEastAsia" w:hAnsiTheme="minorHAnsi"/>
          <w:noProof/>
          <w:sz w:val="22"/>
          <w:lang w:eastAsia="sl-SI"/>
        </w:rPr>
      </w:pPr>
      <w:hyperlink w:anchor="_Toc523733370" w:history="1">
        <w:r w:rsidRPr="00830A2F">
          <w:rPr>
            <w:rStyle w:val="Hiperpovezava"/>
            <w:noProof/>
          </w:rPr>
          <w:t>VI.</w:t>
        </w:r>
        <w:r>
          <w:rPr>
            <w:rFonts w:asciiTheme="minorHAnsi" w:eastAsiaTheme="minorEastAsia" w:hAnsiTheme="minorHAnsi"/>
            <w:noProof/>
            <w:sz w:val="22"/>
            <w:lang w:eastAsia="sl-SI"/>
          </w:rPr>
          <w:tab/>
        </w:r>
        <w:r w:rsidRPr="00830A2F">
          <w:rPr>
            <w:rStyle w:val="Hiperpovezava"/>
            <w:noProof/>
          </w:rPr>
          <w:t>Obrazec – OSNUTEK POGODBE</w:t>
        </w:r>
        <w:r>
          <w:rPr>
            <w:noProof/>
            <w:webHidden/>
          </w:rPr>
          <w:tab/>
        </w:r>
        <w:r>
          <w:rPr>
            <w:noProof/>
            <w:webHidden/>
          </w:rPr>
          <w:fldChar w:fldCharType="begin"/>
        </w:r>
        <w:r>
          <w:rPr>
            <w:noProof/>
            <w:webHidden/>
          </w:rPr>
          <w:instrText xml:space="preserve"> PAGEREF _Toc523733370 \h </w:instrText>
        </w:r>
        <w:r>
          <w:rPr>
            <w:noProof/>
            <w:webHidden/>
          </w:rPr>
        </w:r>
        <w:r>
          <w:rPr>
            <w:noProof/>
            <w:webHidden/>
          </w:rPr>
          <w:fldChar w:fldCharType="separate"/>
        </w:r>
        <w:r>
          <w:rPr>
            <w:noProof/>
            <w:webHidden/>
          </w:rPr>
          <w:t>1</w:t>
        </w:r>
        <w:r>
          <w:rPr>
            <w:noProof/>
            <w:webHidden/>
          </w:rPr>
          <w:fldChar w:fldCharType="end"/>
        </w:r>
      </w:hyperlink>
    </w:p>
    <w:p w:rsidR="003F3021" w:rsidRDefault="00B61F3A" w:rsidP="005806BD">
      <w:r w:rsidRPr="00622E43">
        <w:rPr>
          <w:rFonts w:cs="Times New Roman"/>
        </w:rPr>
        <w:fldChar w:fldCharType="end"/>
      </w:r>
    </w:p>
    <w:p w:rsidR="003F3021" w:rsidRDefault="003F3021">
      <w:r>
        <w:br w:type="page"/>
      </w:r>
    </w:p>
    <w:p w:rsidR="005806BD" w:rsidRPr="00F613F6" w:rsidRDefault="005806BD" w:rsidP="00344A6F">
      <w:pPr>
        <w:pStyle w:val="Naslov1"/>
        <w:numPr>
          <w:ilvl w:val="0"/>
          <w:numId w:val="7"/>
        </w:numPr>
        <w:rPr>
          <w:rFonts w:ascii="Times New Roman" w:hAnsi="Times New Roman" w:cs="Times New Roman"/>
          <w:color w:val="auto"/>
          <w:sz w:val="26"/>
          <w:szCs w:val="26"/>
        </w:rPr>
      </w:pPr>
      <w:bookmarkStart w:id="0" w:name="_Toc523733334"/>
      <w:r w:rsidRPr="00F613F6">
        <w:rPr>
          <w:rFonts w:ascii="Times New Roman" w:hAnsi="Times New Roman" w:cs="Times New Roman"/>
          <w:color w:val="auto"/>
          <w:sz w:val="26"/>
          <w:szCs w:val="26"/>
        </w:rPr>
        <w:lastRenderedPageBreak/>
        <w:t>POVABILO K ODDAJI PONUDBE</w:t>
      </w:r>
      <w:bookmarkEnd w:id="0"/>
    </w:p>
    <w:p w:rsidR="003F3021" w:rsidRDefault="003F3021" w:rsidP="003F3021">
      <w:pPr>
        <w:pStyle w:val="Brezrazmikov"/>
      </w:pPr>
    </w:p>
    <w:p w:rsidR="005806BD" w:rsidRDefault="003F3021" w:rsidP="00F613F6">
      <w:pPr>
        <w:pStyle w:val="Brezrazmikov"/>
      </w:pPr>
      <w:r>
        <w:t>Z</w:t>
      </w:r>
      <w:r w:rsidR="005806BD">
        <w:t>avod za varstvo kulturne dediščine</w:t>
      </w:r>
      <w:r w:rsidR="005806BD" w:rsidRPr="008E01F2">
        <w:t xml:space="preserve"> (v nadaljevanju: naročnik oz. </w:t>
      </w:r>
      <w:r w:rsidR="005806BD">
        <w:t>ZVKDS)</w:t>
      </w:r>
      <w:r w:rsidR="005806BD" w:rsidRPr="008E01F2">
        <w:t xml:space="preserve"> vabi vse zainteresirane ponudnike, da predložijo ponudbo za oddajo naročila male vrednosti v skladu s 47. členom Zakona o javnem naročanju (</w:t>
      </w:r>
      <w:r w:rsidR="005806BD" w:rsidRPr="00D8574E">
        <w:t xml:space="preserve">ZJN-3) </w:t>
      </w:r>
      <w:r w:rsidR="005806BD" w:rsidRPr="008E01F2">
        <w:t>(Uradni list RS, št. 91/15), veljavnimi podzakonskimi predpisi s področja javnega naročanja in z zahtevami iz razpisne dokumentacije za:</w:t>
      </w:r>
    </w:p>
    <w:p w:rsidR="00F613F6" w:rsidRPr="00AC2B09" w:rsidRDefault="00F613F6" w:rsidP="00F613F6">
      <w:pPr>
        <w:pStyle w:val="Brezrazmikov"/>
        <w:rPr>
          <w:i/>
        </w:rPr>
      </w:pPr>
    </w:p>
    <w:p w:rsidR="005806BD" w:rsidRPr="00AC2B09" w:rsidRDefault="005806BD" w:rsidP="008A0BE6">
      <w:pPr>
        <w:jc w:val="center"/>
        <w:rPr>
          <w:b/>
          <w:i/>
        </w:rPr>
      </w:pPr>
      <w:r w:rsidRPr="00AC2B09">
        <w:rPr>
          <w:b/>
          <w:i/>
        </w:rPr>
        <w:t>»</w:t>
      </w:r>
      <w:r w:rsidR="00AC2B09" w:rsidRPr="00AC2B09">
        <w:rPr>
          <w:b/>
          <w:i/>
        </w:rPr>
        <w:t>Nakup raziskovalne opreme za laboratorij za k</w:t>
      </w:r>
      <w:r w:rsidR="000635DA">
        <w:rPr>
          <w:b/>
          <w:i/>
        </w:rPr>
        <w:t>a</w:t>
      </w:r>
      <w:r w:rsidR="005F4F45">
        <w:rPr>
          <w:b/>
          <w:i/>
        </w:rPr>
        <w:t>ra</w:t>
      </w:r>
      <w:r w:rsidR="00AC2B09" w:rsidRPr="00AC2B09">
        <w:rPr>
          <w:b/>
          <w:i/>
        </w:rPr>
        <w:t xml:space="preserve">kterizacijo </w:t>
      </w:r>
      <w:proofErr w:type="spellStart"/>
      <w:r w:rsidR="005F4F45">
        <w:rPr>
          <w:b/>
          <w:i/>
        </w:rPr>
        <w:t>ligno</w:t>
      </w:r>
      <w:proofErr w:type="spellEnd"/>
      <w:r w:rsidR="00AC2B09" w:rsidRPr="00AC2B09">
        <w:rPr>
          <w:b/>
          <w:i/>
        </w:rPr>
        <w:t>-celuloznih materialov</w:t>
      </w:r>
      <w:r w:rsidRPr="00AC2B09">
        <w:rPr>
          <w:b/>
          <w:i/>
        </w:rPr>
        <w:t>«</w:t>
      </w:r>
    </w:p>
    <w:p w:rsidR="005806BD" w:rsidRDefault="005806BD" w:rsidP="00F613F6">
      <w:pPr>
        <w:pStyle w:val="Brezrazmikov"/>
      </w:pPr>
      <w:r w:rsidRPr="008E01F2">
        <w:t>V razpisni dokumentaciji je naročnik natančno opisal predmet javnega naročila in merila za izbor ponudnika. Ponudbe morajo biti v celoti pripravljene v skladu s to razpisno dokumentacijo ter izpolnjevati vse pogoje za udeležbo v predmetnem postopku oddaje javnega naročila.</w:t>
      </w:r>
    </w:p>
    <w:p w:rsidR="00980CB3" w:rsidRDefault="00980CB3" w:rsidP="00F613F6">
      <w:pPr>
        <w:pStyle w:val="Brezrazmikov"/>
      </w:pPr>
    </w:p>
    <w:p w:rsidR="00F613F6" w:rsidRDefault="00980CB3" w:rsidP="00F613F6">
      <w:pPr>
        <w:pStyle w:val="Brezrazmikov"/>
      </w:pPr>
      <w:r w:rsidRPr="00980CB3">
        <w:t>Projekt vključuje operacijo "</w:t>
      </w:r>
      <w:proofErr w:type="spellStart"/>
      <w:r w:rsidRPr="00980CB3">
        <w:t>Renewable</w:t>
      </w:r>
      <w:proofErr w:type="spellEnd"/>
      <w:r w:rsidRPr="00980CB3">
        <w:t xml:space="preserve"> </w:t>
      </w:r>
      <w:proofErr w:type="spellStart"/>
      <w:r w:rsidRPr="00980CB3">
        <w:t>Materials</w:t>
      </w:r>
      <w:proofErr w:type="spellEnd"/>
      <w:r w:rsidRPr="00980CB3">
        <w:t xml:space="preserve"> </w:t>
      </w:r>
      <w:proofErr w:type="spellStart"/>
      <w:r w:rsidRPr="00980CB3">
        <w:t>and</w:t>
      </w:r>
      <w:proofErr w:type="spellEnd"/>
      <w:r w:rsidRPr="00980CB3">
        <w:t xml:space="preserve"> </w:t>
      </w:r>
      <w:proofErr w:type="spellStart"/>
      <w:r w:rsidRPr="00980CB3">
        <w:t>Healthy</w:t>
      </w:r>
      <w:proofErr w:type="spellEnd"/>
      <w:r w:rsidRPr="00980CB3">
        <w:t xml:space="preserve"> </w:t>
      </w:r>
      <w:proofErr w:type="spellStart"/>
      <w:r w:rsidRPr="00980CB3">
        <w:t>Environments</w:t>
      </w:r>
      <w:proofErr w:type="spellEnd"/>
      <w:r w:rsidRPr="00980CB3">
        <w:t> </w:t>
      </w:r>
      <w:proofErr w:type="spellStart"/>
      <w:r w:rsidRPr="00980CB3">
        <w:t>Research</w:t>
      </w:r>
      <w:proofErr w:type="spellEnd"/>
      <w:r w:rsidRPr="00980CB3">
        <w:t xml:space="preserve"> </w:t>
      </w:r>
      <w:proofErr w:type="spellStart"/>
      <w:r w:rsidRPr="00980CB3">
        <w:t>and</w:t>
      </w:r>
      <w:proofErr w:type="spellEnd"/>
      <w:r w:rsidRPr="00980CB3">
        <w:t xml:space="preserve"> </w:t>
      </w:r>
      <w:proofErr w:type="spellStart"/>
      <w:r w:rsidRPr="00980CB3">
        <w:t>Innovation</w:t>
      </w:r>
      <w:proofErr w:type="spellEnd"/>
      <w:r w:rsidRPr="00980CB3">
        <w:t xml:space="preserve"> Centre </w:t>
      </w:r>
      <w:proofErr w:type="spellStart"/>
      <w:r w:rsidRPr="00980CB3">
        <w:t>of</w:t>
      </w:r>
      <w:proofErr w:type="spellEnd"/>
      <w:r w:rsidRPr="00980CB3">
        <w:t xml:space="preserve"> </w:t>
      </w:r>
      <w:proofErr w:type="spellStart"/>
      <w:r w:rsidRPr="00980CB3">
        <w:t>Excellence</w:t>
      </w:r>
      <w:proofErr w:type="spellEnd"/>
      <w:r w:rsidRPr="00980CB3">
        <w:t xml:space="preserve"> - </w:t>
      </w:r>
      <w:proofErr w:type="spellStart"/>
      <w:r w:rsidRPr="00980CB3">
        <w:t>InnoRenew</w:t>
      </w:r>
      <w:proofErr w:type="spellEnd"/>
      <w:r w:rsidRPr="00980CB3">
        <w:t xml:space="preserve"> </w:t>
      </w:r>
      <w:proofErr w:type="spellStart"/>
      <w:r w:rsidRPr="00980CB3">
        <w:t>CoE</w:t>
      </w:r>
      <w:proofErr w:type="spellEnd"/>
      <w:r w:rsidRPr="00980CB3">
        <w:t>". Operacijo delno sofinancira Evropska unija iz Evropskega sklada za regionalni razvoj ter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p w:rsidR="00980CB3" w:rsidRPr="008E01F2" w:rsidRDefault="00980CB3" w:rsidP="00F613F6">
      <w:pPr>
        <w:pStyle w:val="Brezrazmikov"/>
      </w:pPr>
    </w:p>
    <w:p w:rsidR="005806BD" w:rsidRPr="008E01F2" w:rsidRDefault="005806BD" w:rsidP="00F824D2">
      <w:pPr>
        <w:pStyle w:val="Brezrazmikov"/>
      </w:pPr>
      <w:r w:rsidRPr="008E01F2">
        <w:t>Razpisno dokumentacijo lahko zainteresirani ponudniki pridobijo na Portalu javnih naročil</w:t>
      </w:r>
    </w:p>
    <w:p w:rsidR="005806BD" w:rsidRDefault="005806BD" w:rsidP="00F613F6">
      <w:pPr>
        <w:pStyle w:val="Brezrazmikov"/>
      </w:pPr>
      <w:r w:rsidRPr="008E01F2">
        <w:t>(</w:t>
      </w:r>
      <w:hyperlink r:id="rId9" w:history="1">
        <w:r w:rsidR="00F613F6" w:rsidRPr="00F14628">
          <w:rPr>
            <w:rStyle w:val="Hiperpovezava"/>
          </w:rPr>
          <w:t>http://www.enarocanje.si</w:t>
        </w:r>
      </w:hyperlink>
      <w:r w:rsidRPr="008E01F2">
        <w:t>).</w:t>
      </w:r>
    </w:p>
    <w:p w:rsidR="00F613F6" w:rsidRPr="008E01F2" w:rsidRDefault="00F613F6" w:rsidP="00F613F6">
      <w:pPr>
        <w:pStyle w:val="Brezrazmikov"/>
      </w:pPr>
    </w:p>
    <w:p w:rsidR="005806BD" w:rsidRDefault="005806BD" w:rsidP="00F613F6">
      <w:pPr>
        <w:pStyle w:val="Brezrazmikov"/>
      </w:pPr>
      <w:r w:rsidRPr="008E01F2">
        <w:t>Merilo za izbiro izvajalca je ekonomsko najugodnejša ponudba.</w:t>
      </w:r>
    </w:p>
    <w:p w:rsidR="00F613F6" w:rsidRPr="008E01F2" w:rsidRDefault="00F613F6" w:rsidP="00F613F6">
      <w:pPr>
        <w:pStyle w:val="Brezrazmikov"/>
      </w:pPr>
    </w:p>
    <w:p w:rsidR="00ED7699" w:rsidRDefault="005806BD" w:rsidP="00F613F6">
      <w:pPr>
        <w:pStyle w:val="Brezrazmikov"/>
        <w:rPr>
          <w:color w:val="FF0000"/>
        </w:rPr>
      </w:pPr>
      <w:r w:rsidRPr="00D8574E">
        <w:t>Ponudnik</w:t>
      </w:r>
      <w:r w:rsidR="00ED7699" w:rsidRPr="00D8574E">
        <w:t>i morajo ponudbe predložiti v informacijski sistem e-JN, na spletnem naslovu</w:t>
      </w:r>
      <w:r w:rsidR="000808E9">
        <w:t xml:space="preserve"> </w:t>
      </w:r>
      <w:hyperlink r:id="rId10" w:history="1">
        <w:r w:rsidR="000808E9" w:rsidRPr="005A678B">
          <w:rPr>
            <w:rStyle w:val="Hiperpovezava"/>
          </w:rPr>
          <w:t>https://ejn.gov.si/ponudba/pages/aktualno/aktualno_javno_narocilo_podrobno.xhtml?zadevaId=2717</w:t>
        </w:r>
      </w:hyperlink>
      <w:r w:rsidR="000808E9">
        <w:t xml:space="preserve"> </w:t>
      </w:r>
      <w:r w:rsidR="00ED7699" w:rsidRPr="000808E9">
        <w:t>.</w:t>
      </w:r>
    </w:p>
    <w:p w:rsidR="00F613F6" w:rsidRPr="008E01F2" w:rsidRDefault="00F613F6" w:rsidP="00F613F6">
      <w:pPr>
        <w:pStyle w:val="Brezrazmikov"/>
      </w:pPr>
    </w:p>
    <w:p w:rsidR="005806BD" w:rsidRPr="005F4F45" w:rsidRDefault="005806BD" w:rsidP="00F613F6">
      <w:pPr>
        <w:pStyle w:val="Brezrazmikov"/>
      </w:pPr>
      <w:r w:rsidRPr="005F4F45">
        <w:t xml:space="preserve">Kot pravočasna se bo upoštevala vsaka ponudba, ki </w:t>
      </w:r>
      <w:r w:rsidR="00ED7699" w:rsidRPr="005F4F45">
        <w:t xml:space="preserve">jo </w:t>
      </w:r>
      <w:r w:rsidRPr="005F4F45">
        <w:t>bo</w:t>
      </w:r>
      <w:r w:rsidR="00622E43" w:rsidRPr="005F4F45">
        <w:t xml:space="preserve"> naročnik prejel preko sistema e-JN </w:t>
      </w:r>
      <w:r w:rsidRPr="005F4F45">
        <w:t xml:space="preserve"> do dne</w:t>
      </w:r>
      <w:r w:rsidR="00F613F6" w:rsidRPr="005F4F45">
        <w:t xml:space="preserve"> </w:t>
      </w:r>
      <w:r w:rsidR="00AC2B09" w:rsidRPr="005F4F45">
        <w:t>0</w:t>
      </w:r>
      <w:r w:rsidR="005F4F45" w:rsidRPr="005F4F45">
        <w:t>3</w:t>
      </w:r>
      <w:r w:rsidR="000808E9" w:rsidRPr="005F4F45">
        <w:t>.</w:t>
      </w:r>
      <w:r w:rsidR="005F4F45" w:rsidRPr="005F4F45">
        <w:t>1</w:t>
      </w:r>
      <w:r w:rsidR="00AC2B09" w:rsidRPr="005F4F45">
        <w:t>0</w:t>
      </w:r>
      <w:r w:rsidRPr="005F4F45">
        <w:t xml:space="preserve">.2018 do </w:t>
      </w:r>
      <w:r w:rsidR="000808E9" w:rsidRPr="005F4F45">
        <w:t>11:00</w:t>
      </w:r>
      <w:r w:rsidRPr="005F4F45">
        <w:t xml:space="preserve"> ure.</w:t>
      </w:r>
    </w:p>
    <w:p w:rsidR="00F613F6" w:rsidRPr="005F4F45" w:rsidRDefault="00F613F6" w:rsidP="00F613F6">
      <w:pPr>
        <w:pStyle w:val="Brezrazmikov"/>
      </w:pPr>
    </w:p>
    <w:p w:rsidR="005806BD" w:rsidRDefault="00622E43" w:rsidP="00451774">
      <w:pPr>
        <w:pStyle w:val="Brezrazmikov"/>
      </w:pPr>
      <w:r w:rsidRPr="005F4F45">
        <w:t xml:space="preserve">Odpiranje ponudb bo potekalo avtomatično v informacijskem sistemu e-JN dne </w:t>
      </w:r>
      <w:r w:rsidR="00AC2B09" w:rsidRPr="005F4F45">
        <w:t>0</w:t>
      </w:r>
      <w:r w:rsidR="005F4F45" w:rsidRPr="005F4F45">
        <w:t>3</w:t>
      </w:r>
      <w:r w:rsidR="000808E9" w:rsidRPr="005F4F45">
        <w:t>.</w:t>
      </w:r>
      <w:r w:rsidR="005F4F45" w:rsidRPr="005F4F45">
        <w:t>1</w:t>
      </w:r>
      <w:r w:rsidR="00AC2B09" w:rsidRPr="005F4F45">
        <w:t>0</w:t>
      </w:r>
      <w:r w:rsidR="000808E9" w:rsidRPr="005F4F45">
        <w:t>.2018</w:t>
      </w:r>
      <w:r w:rsidRPr="005F4F45">
        <w:t xml:space="preserve"> in se začelo ob </w:t>
      </w:r>
      <w:r w:rsidR="000808E9" w:rsidRPr="005F4F45">
        <w:t>11.10</w:t>
      </w:r>
      <w:r w:rsidRPr="005F4F45">
        <w:t xml:space="preserve"> uri na spletnem naslovu https:ejn.gov.si/eJN2.</w:t>
      </w:r>
    </w:p>
    <w:p w:rsidR="008A0BE6" w:rsidRDefault="008A0BE6" w:rsidP="005806BD"/>
    <w:p w:rsidR="008A0BE6" w:rsidRDefault="008A0BE6" w:rsidP="005806BD"/>
    <w:p w:rsidR="008A0BE6" w:rsidRDefault="008A0BE6" w:rsidP="005806BD"/>
    <w:p w:rsidR="008A0BE6" w:rsidRPr="00D8574E" w:rsidRDefault="008A0BE6" w:rsidP="00F613F6">
      <w:pPr>
        <w:pStyle w:val="Brezrazmikov"/>
      </w:pPr>
    </w:p>
    <w:p w:rsidR="005806BD" w:rsidRPr="00D8574E" w:rsidRDefault="005806BD" w:rsidP="00180B51">
      <w:pPr>
        <w:pStyle w:val="Brezrazmikov"/>
        <w:jc w:val="right"/>
      </w:pPr>
      <w:r w:rsidRPr="00D8574E">
        <w:t>Zavod za varstvo kulturne dediščine</w:t>
      </w:r>
    </w:p>
    <w:p w:rsidR="00F824D2" w:rsidRDefault="005806BD" w:rsidP="00451774">
      <w:pPr>
        <w:pStyle w:val="Brezrazmikov"/>
        <w:jc w:val="right"/>
      </w:pPr>
      <w:r w:rsidRPr="00D8574E">
        <w:t>Jernej Hudolin, direktor</w:t>
      </w:r>
    </w:p>
    <w:p w:rsidR="00F824D2" w:rsidRDefault="00F824D2" w:rsidP="005806BD"/>
    <w:p w:rsidR="005806BD" w:rsidRPr="00F613F6" w:rsidRDefault="005806BD" w:rsidP="00344A6F">
      <w:pPr>
        <w:pStyle w:val="Naslov1"/>
        <w:numPr>
          <w:ilvl w:val="0"/>
          <w:numId w:val="8"/>
        </w:numPr>
        <w:rPr>
          <w:rFonts w:ascii="Times New Roman" w:hAnsi="Times New Roman" w:cs="Times New Roman"/>
          <w:color w:val="auto"/>
          <w:sz w:val="26"/>
          <w:szCs w:val="26"/>
        </w:rPr>
      </w:pPr>
      <w:bookmarkStart w:id="1" w:name="_Toc523733335"/>
      <w:r w:rsidRPr="00F613F6">
        <w:rPr>
          <w:rFonts w:ascii="Times New Roman" w:hAnsi="Times New Roman" w:cs="Times New Roman"/>
          <w:color w:val="auto"/>
          <w:sz w:val="26"/>
          <w:szCs w:val="26"/>
        </w:rPr>
        <w:lastRenderedPageBreak/>
        <w:t>NAVODILA PONUDNIKU ZA PRIPRAVO PONUDBE</w:t>
      </w:r>
      <w:bookmarkEnd w:id="1"/>
    </w:p>
    <w:p w:rsidR="009C664C" w:rsidRDefault="009C664C" w:rsidP="009C664C">
      <w:pPr>
        <w:pStyle w:val="Brezrazmikov"/>
      </w:pPr>
    </w:p>
    <w:p w:rsidR="005806BD" w:rsidRPr="008E01F2" w:rsidRDefault="005806BD" w:rsidP="00F613F6">
      <w:pPr>
        <w:pStyle w:val="Brezrazmikov"/>
      </w:pPr>
      <w:r w:rsidRPr="008E01F2">
        <w:t>Z razpisno dokumentacijo v postopku oddaje javnega naročila za »</w:t>
      </w:r>
      <w:r w:rsidR="00B345E7" w:rsidRPr="00B345E7">
        <w:rPr>
          <w:b/>
        </w:rPr>
        <w:t xml:space="preserve">Nakup raziskovalne opreme za laboratorij za </w:t>
      </w:r>
      <w:r w:rsidR="005F4F45" w:rsidRPr="005F4F45">
        <w:rPr>
          <w:b/>
        </w:rPr>
        <w:t xml:space="preserve">karakterizacijo </w:t>
      </w:r>
      <w:proofErr w:type="spellStart"/>
      <w:r w:rsidR="005F4F45" w:rsidRPr="005F4F45">
        <w:rPr>
          <w:b/>
        </w:rPr>
        <w:t>ligno</w:t>
      </w:r>
      <w:proofErr w:type="spellEnd"/>
      <w:r w:rsidR="00B345E7" w:rsidRPr="00B345E7">
        <w:rPr>
          <w:b/>
        </w:rPr>
        <w:t>-celuloznih materialov</w:t>
      </w:r>
      <w:r w:rsidRPr="008E01F2">
        <w:t>« (v nadaljevanju: naročilo) naročnik določa razpisne pogoje oz. navodila za pripravo ponudbe ter pogoje oziroma zahteve, ki jih morajo ponudniki izpolnjevati pri predložitvi ponudbe.</w:t>
      </w:r>
    </w:p>
    <w:p w:rsidR="005806BD" w:rsidRPr="00F613F6" w:rsidRDefault="00BF0F20" w:rsidP="00344A6F">
      <w:pPr>
        <w:pStyle w:val="Naslov2"/>
        <w:numPr>
          <w:ilvl w:val="0"/>
          <w:numId w:val="9"/>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2" w:name="_Toc523733336"/>
      <w:r w:rsidR="005806BD" w:rsidRPr="00F613F6">
        <w:rPr>
          <w:rFonts w:ascii="Times New Roman" w:hAnsi="Times New Roman" w:cs="Times New Roman"/>
          <w:color w:val="auto"/>
          <w:sz w:val="24"/>
          <w:szCs w:val="24"/>
        </w:rPr>
        <w:t>NAROČNIK</w:t>
      </w:r>
      <w:bookmarkEnd w:id="2"/>
    </w:p>
    <w:p w:rsidR="00F613F6" w:rsidRDefault="00F613F6" w:rsidP="00F613F6">
      <w:pPr>
        <w:pStyle w:val="Brezrazmikov"/>
      </w:pPr>
    </w:p>
    <w:p w:rsidR="005806BD" w:rsidRPr="008E01F2" w:rsidRDefault="005806BD" w:rsidP="00F613F6">
      <w:pPr>
        <w:pStyle w:val="Brezrazmikov"/>
      </w:pPr>
      <w:r w:rsidRPr="008E01F2">
        <w:t>Kontaktni podatki naročnika so:</w:t>
      </w:r>
    </w:p>
    <w:p w:rsidR="005806BD" w:rsidRPr="008E01F2" w:rsidRDefault="005806BD" w:rsidP="00F613F6">
      <w:pPr>
        <w:pStyle w:val="Brezrazmikov"/>
      </w:pPr>
      <w:r>
        <w:t>Zavod za varstvo kulturne dediščine, Poljanska 40, 1000 Ljubljana,</w:t>
      </w:r>
      <w:r w:rsidRPr="008E01F2">
        <w:t xml:space="preserve"> </w:t>
      </w:r>
      <w:r w:rsidR="00ED7699">
        <w:t>m</w:t>
      </w:r>
      <w:r w:rsidRPr="008E01F2">
        <w:t xml:space="preserve">atična številka: </w:t>
      </w:r>
      <w:r>
        <w:t>1423215000</w:t>
      </w:r>
      <w:r w:rsidR="00ED7699">
        <w:t xml:space="preserve">, </w:t>
      </w:r>
      <w:r w:rsidRPr="008E01F2">
        <w:t>ID za DDV: SI</w:t>
      </w:r>
      <w:r>
        <w:t>45991413</w:t>
      </w:r>
    </w:p>
    <w:p w:rsidR="005806BD" w:rsidRPr="001C37D0" w:rsidRDefault="005806BD" w:rsidP="00F613F6">
      <w:pPr>
        <w:pStyle w:val="Brezrazmikov"/>
      </w:pPr>
      <w:r w:rsidRPr="001C37D0">
        <w:t xml:space="preserve">Kontaktna oseba naročnika: </w:t>
      </w:r>
      <w:r w:rsidR="000635DA">
        <w:t>Polonca Ropret</w:t>
      </w:r>
    </w:p>
    <w:p w:rsidR="00622E43" w:rsidRPr="001C37D0" w:rsidRDefault="005806BD" w:rsidP="00F613F6">
      <w:pPr>
        <w:pStyle w:val="Brezrazmikov"/>
      </w:pPr>
      <w:r w:rsidRPr="001C37D0">
        <w:t xml:space="preserve">Telefonska številka kontaktne osebe: </w:t>
      </w:r>
      <w:r w:rsidR="001C37D0" w:rsidRPr="00652013">
        <w:t>01</w:t>
      </w:r>
      <w:r w:rsidR="001C37D0">
        <w:t xml:space="preserve"> </w:t>
      </w:r>
      <w:r w:rsidR="00652013">
        <w:t>23 43 118</w:t>
      </w:r>
    </w:p>
    <w:p w:rsidR="005806BD" w:rsidRPr="001C37D0" w:rsidRDefault="005806BD" w:rsidP="00F613F6">
      <w:pPr>
        <w:pStyle w:val="Brezrazmikov"/>
      </w:pPr>
      <w:r w:rsidRPr="001C37D0">
        <w:t xml:space="preserve">Elektronski naslov kontaktne osebe: </w:t>
      </w:r>
      <w:r w:rsidR="000635DA">
        <w:t>polona.ropret</w:t>
      </w:r>
      <w:r w:rsidR="001C37D0">
        <w:t>@zvkds.si</w:t>
      </w:r>
    </w:p>
    <w:p w:rsidR="005806BD" w:rsidRPr="00BF0F20" w:rsidRDefault="005806BD" w:rsidP="00344A6F">
      <w:pPr>
        <w:pStyle w:val="Naslov2"/>
        <w:numPr>
          <w:ilvl w:val="0"/>
          <w:numId w:val="9"/>
        </w:numPr>
        <w:ind w:left="851" w:hanging="428"/>
        <w:rPr>
          <w:rFonts w:ascii="Times New Roman" w:hAnsi="Times New Roman" w:cs="Times New Roman"/>
          <w:color w:val="auto"/>
          <w:sz w:val="24"/>
          <w:szCs w:val="24"/>
        </w:rPr>
      </w:pPr>
      <w:bookmarkStart w:id="3" w:name="_Toc523733337"/>
      <w:r w:rsidRPr="00BF0F20">
        <w:rPr>
          <w:rFonts w:ascii="Times New Roman" w:hAnsi="Times New Roman" w:cs="Times New Roman"/>
          <w:color w:val="auto"/>
          <w:sz w:val="24"/>
          <w:szCs w:val="24"/>
        </w:rPr>
        <w:t>NAČIN ODDAJE JAVNEGA NAROČILA</w:t>
      </w:r>
      <w:bookmarkEnd w:id="3"/>
    </w:p>
    <w:p w:rsidR="00F613F6" w:rsidRDefault="00F613F6" w:rsidP="00F613F6">
      <w:pPr>
        <w:pStyle w:val="Brezrazmikov"/>
      </w:pPr>
    </w:p>
    <w:p w:rsidR="005806BD" w:rsidRPr="008E01F2" w:rsidRDefault="005806BD" w:rsidP="00F613F6">
      <w:pPr>
        <w:pStyle w:val="Brezrazmikov"/>
      </w:pPr>
      <w:r w:rsidRPr="008E01F2">
        <w:t>Naročilo za oddajo predmetnega naročila uporablja postopek naročila male vrednosti v skladu s 47. členom Zakona o javnem naročanju (ZJN-3) (Ur.l. RS 91/2015), ostalimi določili ZJN-3 in veljavnimi podzakonskimi predpisi s področja javnega naročanja. Naročnik bo v skladu z merilom in pogoji, ki so navedeni v tej razpisni dokumentaciji, izbral najugodnejšega ponudnika.</w:t>
      </w:r>
    </w:p>
    <w:p w:rsidR="005806BD" w:rsidRPr="00F613F6" w:rsidRDefault="00BF0F20" w:rsidP="00344A6F">
      <w:pPr>
        <w:pStyle w:val="Naslov2"/>
        <w:numPr>
          <w:ilvl w:val="0"/>
          <w:numId w:val="9"/>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4" w:name="_Toc523733338"/>
      <w:r w:rsidR="00B345E7">
        <w:rPr>
          <w:rFonts w:ascii="Times New Roman" w:hAnsi="Times New Roman" w:cs="Times New Roman"/>
          <w:color w:val="auto"/>
          <w:sz w:val="24"/>
          <w:szCs w:val="24"/>
        </w:rPr>
        <w:t xml:space="preserve">OZNAKA, NAZIV IN </w:t>
      </w:r>
      <w:r w:rsidR="005806BD" w:rsidRPr="00F613F6">
        <w:rPr>
          <w:rFonts w:ascii="Times New Roman" w:hAnsi="Times New Roman" w:cs="Times New Roman"/>
          <w:color w:val="auto"/>
          <w:sz w:val="24"/>
          <w:szCs w:val="24"/>
        </w:rPr>
        <w:t>PREDMET NAROČILA</w:t>
      </w:r>
      <w:bookmarkEnd w:id="4"/>
    </w:p>
    <w:p w:rsidR="00F613F6" w:rsidRDefault="00F613F6" w:rsidP="00F613F6">
      <w:pPr>
        <w:pStyle w:val="Brezrazmikov"/>
      </w:pPr>
    </w:p>
    <w:p w:rsidR="00B345E7" w:rsidRDefault="00B345E7" w:rsidP="00F613F6">
      <w:pPr>
        <w:pStyle w:val="Brezrazmikov"/>
      </w:pPr>
      <w:r>
        <w:t xml:space="preserve">Javno naročilo: </w:t>
      </w:r>
      <w:r w:rsidRPr="00B345E7">
        <w:t xml:space="preserve">»Nakup raziskovalne opreme za laboratorij za </w:t>
      </w:r>
      <w:r w:rsidR="00A3337E">
        <w:t xml:space="preserve">karakterizacijo </w:t>
      </w:r>
      <w:proofErr w:type="spellStart"/>
      <w:r w:rsidR="00A3337E">
        <w:t>ligno</w:t>
      </w:r>
      <w:proofErr w:type="spellEnd"/>
      <w:r w:rsidR="00A3337E">
        <w:t xml:space="preserve"> </w:t>
      </w:r>
      <w:r w:rsidRPr="00B345E7">
        <w:t>-</w:t>
      </w:r>
      <w:r w:rsidR="00A3337E">
        <w:t xml:space="preserve"> </w:t>
      </w:r>
      <w:r w:rsidRPr="00B345E7">
        <w:t>celuloznih materialov«</w:t>
      </w:r>
      <w:r>
        <w:t>.</w:t>
      </w:r>
    </w:p>
    <w:p w:rsidR="00B345E7" w:rsidRDefault="00B345E7" w:rsidP="00F613F6">
      <w:pPr>
        <w:pStyle w:val="Brezrazmikov"/>
      </w:pPr>
    </w:p>
    <w:p w:rsidR="00B345E7" w:rsidRDefault="00B345E7" w:rsidP="00F613F6">
      <w:pPr>
        <w:pStyle w:val="Brezrazmikov"/>
      </w:pPr>
      <w:r w:rsidRPr="00B345E7">
        <w:t>Številka javnega naročila: 430-9-</w:t>
      </w:r>
      <w:r>
        <w:t>16</w:t>
      </w:r>
      <w:r w:rsidRPr="00B345E7">
        <w:t>/201</w:t>
      </w:r>
      <w:r>
        <w:t>8</w:t>
      </w:r>
    </w:p>
    <w:p w:rsidR="00B345E7" w:rsidRDefault="00B345E7" w:rsidP="00F613F6">
      <w:pPr>
        <w:pStyle w:val="Brezrazmikov"/>
      </w:pPr>
    </w:p>
    <w:p w:rsidR="00A3337E" w:rsidRDefault="005806BD" w:rsidP="00F613F6">
      <w:pPr>
        <w:pStyle w:val="Brezrazmikov"/>
      </w:pPr>
      <w:r w:rsidRPr="008E01F2">
        <w:t xml:space="preserve">Predmet javnega naročila je </w:t>
      </w:r>
      <w:r w:rsidR="00B345E7">
        <w:t xml:space="preserve">nakup raziskovalne opreme za laboratorij za </w:t>
      </w:r>
      <w:r w:rsidR="005F4F45" w:rsidRPr="005F4F45">
        <w:t xml:space="preserve">karakterizacijo </w:t>
      </w:r>
    </w:p>
    <w:p w:rsidR="00B345E7" w:rsidRPr="00DD7B4F" w:rsidRDefault="005F4F45" w:rsidP="00F613F6">
      <w:pPr>
        <w:pStyle w:val="Brezrazmikov"/>
      </w:pPr>
      <w:proofErr w:type="spellStart"/>
      <w:r w:rsidRPr="005F4F45">
        <w:t>ligno</w:t>
      </w:r>
      <w:proofErr w:type="spellEnd"/>
      <w:r w:rsidRPr="005F4F45">
        <w:t xml:space="preserve"> </w:t>
      </w:r>
      <w:r w:rsidR="00A3337E">
        <w:t xml:space="preserve">– </w:t>
      </w:r>
      <w:r w:rsidR="00B345E7" w:rsidRPr="00DD7B4F">
        <w:t>celuloznih materialov</w:t>
      </w:r>
      <w:r w:rsidR="005806BD" w:rsidRPr="00DD7B4F">
        <w:t xml:space="preserve"> za potrebe</w:t>
      </w:r>
      <w:r w:rsidR="008D26D3" w:rsidRPr="00DD7B4F">
        <w:t xml:space="preserve"> Javnega zavoda za varovanje kulturne dediščine</w:t>
      </w:r>
      <w:r w:rsidR="00B345E7" w:rsidRPr="00DD7B4F">
        <w:t xml:space="preserve">. </w:t>
      </w:r>
    </w:p>
    <w:p w:rsidR="00B345E7" w:rsidRPr="00DD7B4F" w:rsidRDefault="00B345E7" w:rsidP="00A3337E">
      <w:pPr>
        <w:pStyle w:val="Brezrazmikov"/>
        <w:tabs>
          <w:tab w:val="left" w:pos="7187"/>
        </w:tabs>
      </w:pPr>
      <w:r w:rsidRPr="00DD7B4F">
        <w:t xml:space="preserve">Nakup raziskovalne opreme je razdeljeno na </w:t>
      </w:r>
      <w:r w:rsidR="00A029C8">
        <w:rPr>
          <w:b/>
        </w:rPr>
        <w:t>7</w:t>
      </w:r>
      <w:r w:rsidRPr="00DD7B4F">
        <w:rPr>
          <w:b/>
        </w:rPr>
        <w:t xml:space="preserve"> sklopov</w:t>
      </w:r>
      <w:r w:rsidRPr="00DD7B4F">
        <w:t>:</w:t>
      </w:r>
      <w:r w:rsidR="00A3337E">
        <w:tab/>
      </w:r>
    </w:p>
    <w:p w:rsidR="00DD7B4F" w:rsidRDefault="00DD7B4F" w:rsidP="00CF5596">
      <w:pPr>
        <w:pStyle w:val="Brezrazmikov"/>
        <w:numPr>
          <w:ilvl w:val="0"/>
          <w:numId w:val="41"/>
        </w:numPr>
      </w:pPr>
      <w:r>
        <w:t>FTIR komponenta</w:t>
      </w:r>
    </w:p>
    <w:p w:rsidR="00DD7B4F" w:rsidRDefault="00DD7B4F" w:rsidP="00CF5596">
      <w:pPr>
        <w:pStyle w:val="Brezrazmikov"/>
        <w:numPr>
          <w:ilvl w:val="0"/>
          <w:numId w:val="41"/>
        </w:numPr>
      </w:pPr>
      <w:proofErr w:type="spellStart"/>
      <w:r>
        <w:t>Ramanska</w:t>
      </w:r>
      <w:proofErr w:type="spellEnd"/>
      <w:r>
        <w:t xml:space="preserve"> komponenta</w:t>
      </w:r>
    </w:p>
    <w:p w:rsidR="00DD7B4F" w:rsidRDefault="00DD7B4F" w:rsidP="00344A6F">
      <w:pPr>
        <w:pStyle w:val="Brezrazmikov"/>
        <w:numPr>
          <w:ilvl w:val="0"/>
          <w:numId w:val="41"/>
        </w:numPr>
      </w:pPr>
      <w:r>
        <w:t>Sistem EPR za spremljanje tvorbe prostih radikalov;</w:t>
      </w:r>
    </w:p>
    <w:p w:rsidR="00DD7B4F" w:rsidRDefault="00490B9F" w:rsidP="00490B9F">
      <w:pPr>
        <w:pStyle w:val="Brezrazmikov"/>
        <w:numPr>
          <w:ilvl w:val="0"/>
          <w:numId w:val="41"/>
        </w:numPr>
      </w:pPr>
      <w:r w:rsidRPr="00490B9F">
        <w:t>Prenosni (ročni)</w:t>
      </w:r>
      <w:r>
        <w:t xml:space="preserve"> </w:t>
      </w:r>
      <w:proofErr w:type="spellStart"/>
      <w:r w:rsidR="00DD7B4F">
        <w:t>ramanski</w:t>
      </w:r>
      <w:proofErr w:type="spellEnd"/>
      <w:r w:rsidR="00DD7B4F">
        <w:t xml:space="preserve"> spektrometer;</w:t>
      </w:r>
    </w:p>
    <w:p w:rsidR="00DD7B4F" w:rsidRDefault="00DD7B4F" w:rsidP="00344A6F">
      <w:pPr>
        <w:pStyle w:val="Brezrazmikov"/>
        <w:numPr>
          <w:ilvl w:val="0"/>
          <w:numId w:val="41"/>
        </w:numPr>
      </w:pPr>
      <w:r>
        <w:t xml:space="preserve">Optični fluorescenčni mikroskop z možnostjo </w:t>
      </w:r>
      <w:proofErr w:type="spellStart"/>
      <w:r>
        <w:t>konfokalnega</w:t>
      </w:r>
      <w:proofErr w:type="spellEnd"/>
      <w:r>
        <w:t xml:space="preserve"> </w:t>
      </w:r>
      <w:proofErr w:type="spellStart"/>
      <w:r>
        <w:t>imaging</w:t>
      </w:r>
      <w:proofErr w:type="spellEnd"/>
      <w:r>
        <w:t>-a;</w:t>
      </w:r>
    </w:p>
    <w:p w:rsidR="00CF5596" w:rsidRPr="00CF5596" w:rsidRDefault="009F2852" w:rsidP="00CF5596">
      <w:pPr>
        <w:pStyle w:val="Odstavekseznama"/>
        <w:numPr>
          <w:ilvl w:val="0"/>
          <w:numId w:val="41"/>
        </w:numPr>
        <w:rPr>
          <w:sz w:val="28"/>
        </w:rPr>
      </w:pPr>
      <w:r w:rsidRPr="00CF5596">
        <w:rPr>
          <w:rFonts w:eastAsia="Times New Roman" w:cs="Times New Roman"/>
          <w:color w:val="000000"/>
          <w:lang w:eastAsia="sl-SI"/>
        </w:rPr>
        <w:t>Prenosni spektrometer XRF</w:t>
      </w:r>
      <w:r w:rsidR="00CF5596">
        <w:rPr>
          <w:rFonts w:eastAsia="Times New Roman" w:cs="Times New Roman"/>
          <w:color w:val="000000"/>
          <w:lang w:eastAsia="sl-SI"/>
        </w:rPr>
        <w:t xml:space="preserve"> </w:t>
      </w:r>
    </w:p>
    <w:p w:rsidR="009F2852" w:rsidRPr="00CF5596" w:rsidRDefault="00E36B6F" w:rsidP="00CF5596">
      <w:pPr>
        <w:pStyle w:val="Odstavekseznama"/>
        <w:numPr>
          <w:ilvl w:val="0"/>
          <w:numId w:val="41"/>
        </w:numPr>
        <w:rPr>
          <w:sz w:val="28"/>
        </w:rPr>
      </w:pPr>
      <w:r w:rsidRPr="00CF5596">
        <w:rPr>
          <w:rFonts w:eastAsia="Times New Roman" w:cs="Times New Roman"/>
          <w:color w:val="000000"/>
          <w:lang w:eastAsia="sl-SI"/>
        </w:rPr>
        <w:t xml:space="preserve">Prenosni </w:t>
      </w:r>
      <w:proofErr w:type="spellStart"/>
      <w:r w:rsidRPr="00CF5596">
        <w:rPr>
          <w:rFonts w:eastAsia="Times New Roman" w:cs="Times New Roman"/>
          <w:color w:val="000000"/>
          <w:lang w:eastAsia="sl-SI"/>
        </w:rPr>
        <w:t>ramanski</w:t>
      </w:r>
      <w:proofErr w:type="spellEnd"/>
      <w:r w:rsidR="009F2852" w:rsidRPr="00CF5596">
        <w:rPr>
          <w:rFonts w:eastAsia="Times New Roman" w:cs="Times New Roman"/>
          <w:color w:val="000000"/>
          <w:lang w:eastAsia="sl-SI"/>
        </w:rPr>
        <w:t xml:space="preserve"> spektrometer</w:t>
      </w:r>
      <w:r w:rsidR="00537F3B" w:rsidRPr="00CF5596">
        <w:rPr>
          <w:rFonts w:eastAsia="Times New Roman" w:cs="Times New Roman"/>
          <w:color w:val="000000"/>
          <w:lang w:eastAsia="sl-SI"/>
        </w:rPr>
        <w:t xml:space="preserve"> s 532 </w:t>
      </w:r>
      <w:proofErr w:type="spellStart"/>
      <w:r w:rsidR="00537F3B" w:rsidRPr="00CF5596">
        <w:rPr>
          <w:rFonts w:eastAsia="Times New Roman" w:cs="Times New Roman"/>
          <w:color w:val="000000"/>
          <w:lang w:eastAsia="sl-SI"/>
        </w:rPr>
        <w:t>nm</w:t>
      </w:r>
      <w:proofErr w:type="spellEnd"/>
      <w:r w:rsidR="00537F3B" w:rsidRPr="00CF5596">
        <w:rPr>
          <w:rFonts w:eastAsia="Times New Roman" w:cs="Times New Roman"/>
          <w:color w:val="000000"/>
          <w:lang w:eastAsia="sl-SI"/>
        </w:rPr>
        <w:t xml:space="preserve"> vzbujanjem</w:t>
      </w:r>
    </w:p>
    <w:p w:rsidR="00C90CBE" w:rsidRDefault="00C90CBE" w:rsidP="00C90CBE">
      <w:pPr>
        <w:pStyle w:val="Brezrazmikov"/>
        <w:jc w:val="left"/>
      </w:pPr>
    </w:p>
    <w:p w:rsidR="00C90CBE" w:rsidRPr="00537F3B" w:rsidRDefault="005C2D37" w:rsidP="005C2D37">
      <w:pPr>
        <w:rPr>
          <w:b/>
        </w:rPr>
      </w:pPr>
      <w:r w:rsidRPr="00537F3B">
        <w:rPr>
          <w:b/>
        </w:rPr>
        <w:t xml:space="preserve">Ponudniki lahko oddajo ponudbo za posamezen sklop, za več sklopov ali za vse razpisane sklope. Pri sklopu 1 in 5 se lahko za ločene </w:t>
      </w:r>
      <w:r w:rsidR="00537F3B" w:rsidRPr="00537F3B">
        <w:rPr>
          <w:b/>
        </w:rPr>
        <w:t>komponente</w:t>
      </w:r>
      <w:r w:rsidRPr="00537F3B">
        <w:rPr>
          <w:b/>
        </w:rPr>
        <w:t xml:space="preserve"> javijo tudi različni ponudniki.</w:t>
      </w:r>
    </w:p>
    <w:p w:rsidR="00C90CBE" w:rsidRPr="00DD7B4F" w:rsidRDefault="005806BD" w:rsidP="00F613F6">
      <w:pPr>
        <w:pStyle w:val="Brezrazmikov"/>
      </w:pPr>
      <w:r w:rsidRPr="00DD7B4F">
        <w:t>Podrobnejši opis o predmeta javnega naročila je v dokumentu »Tehnične specifikacije«.</w:t>
      </w:r>
    </w:p>
    <w:p w:rsidR="005806BD" w:rsidRPr="00DD7B4F" w:rsidRDefault="00BF0F20" w:rsidP="00344A6F">
      <w:pPr>
        <w:pStyle w:val="Naslov2"/>
        <w:numPr>
          <w:ilvl w:val="0"/>
          <w:numId w:val="9"/>
        </w:numPr>
        <w:rPr>
          <w:rFonts w:ascii="Times New Roman" w:hAnsi="Times New Roman" w:cs="Times New Roman"/>
          <w:color w:val="auto"/>
          <w:sz w:val="24"/>
          <w:szCs w:val="24"/>
        </w:rPr>
      </w:pPr>
      <w:r w:rsidRPr="00DD7B4F">
        <w:rPr>
          <w:rFonts w:ascii="Times New Roman" w:hAnsi="Times New Roman" w:cs="Times New Roman"/>
          <w:color w:val="auto"/>
          <w:sz w:val="24"/>
          <w:szCs w:val="24"/>
        </w:rPr>
        <w:lastRenderedPageBreak/>
        <w:t xml:space="preserve"> </w:t>
      </w:r>
      <w:bookmarkStart w:id="5" w:name="_Toc523733339"/>
      <w:r w:rsidR="005806BD" w:rsidRPr="00DD7B4F">
        <w:rPr>
          <w:rFonts w:ascii="Times New Roman" w:hAnsi="Times New Roman" w:cs="Times New Roman"/>
          <w:color w:val="auto"/>
          <w:sz w:val="24"/>
          <w:szCs w:val="24"/>
        </w:rPr>
        <w:t>KOMUNIKACIJA S PONUDNIKI</w:t>
      </w:r>
      <w:bookmarkEnd w:id="5"/>
    </w:p>
    <w:p w:rsidR="00F613F6" w:rsidRDefault="00F613F6" w:rsidP="00F613F6">
      <w:pPr>
        <w:pStyle w:val="Brezrazmikov"/>
      </w:pPr>
    </w:p>
    <w:p w:rsidR="005806BD" w:rsidRDefault="005806BD" w:rsidP="00F613F6">
      <w:pPr>
        <w:pStyle w:val="Brezrazmikov"/>
      </w:pPr>
      <w:r w:rsidRPr="008E01F2">
        <w:t xml:space="preserve">Komunikacija s ponudniki o vprašanjih v zvezi z vsebino naročila in v zvezi s pripravo ponudbe poteka izključno preko Portala javnih naročil pri Uradnem listu RS: </w:t>
      </w:r>
      <w:hyperlink r:id="rId11" w:history="1">
        <w:r w:rsidRPr="008E01F2">
          <w:t>www.enarocanje.si</w:t>
        </w:r>
      </w:hyperlink>
      <w:hyperlink r:id="rId12" w:history="1">
        <w:r w:rsidRPr="008E01F2">
          <w:t>.</w:t>
        </w:r>
      </w:hyperlink>
    </w:p>
    <w:p w:rsidR="00F613F6" w:rsidRPr="008E01F2" w:rsidRDefault="00F613F6" w:rsidP="00F613F6">
      <w:pPr>
        <w:pStyle w:val="Brezrazmikov"/>
      </w:pPr>
    </w:p>
    <w:p w:rsidR="005806BD" w:rsidRDefault="005806BD" w:rsidP="00F613F6">
      <w:pPr>
        <w:pStyle w:val="Brezrazmikov"/>
      </w:pPr>
      <w:r w:rsidRPr="008E01F2">
        <w:t xml:space="preserve">Ponudnik lahko dodatna pojasnila v zvezi z razpisno dokumentacijo zahteva preko Portala javnih naročil </w:t>
      </w:r>
      <w:r w:rsidRPr="00184F83">
        <w:t xml:space="preserve">najkasneje do dne </w:t>
      </w:r>
      <w:r w:rsidR="001D5797">
        <w:t>28</w:t>
      </w:r>
      <w:r w:rsidR="00184F83" w:rsidRPr="005F4F45">
        <w:t>.</w:t>
      </w:r>
      <w:r w:rsidR="001D5797">
        <w:t>09</w:t>
      </w:r>
      <w:r w:rsidR="00184F83" w:rsidRPr="005F4F45">
        <w:t>.2018</w:t>
      </w:r>
      <w:r w:rsidRPr="005F4F45">
        <w:t xml:space="preserve"> do </w:t>
      </w:r>
      <w:r w:rsidR="00184F83" w:rsidRPr="005F4F45">
        <w:t>11:00</w:t>
      </w:r>
      <w:r w:rsidRPr="005F4F45">
        <w:t xml:space="preserve"> ure.</w:t>
      </w:r>
      <w:r w:rsidRPr="00184F83">
        <w:t xml:space="preserve"> </w:t>
      </w:r>
      <w:r w:rsidR="00184F83" w:rsidRPr="00184F83">
        <w:t>Naročnik bo podal pojasnila na zastavljena vprašanja najkasneje 3 dni od prejema vprašanja na portalu javnih naročil</w:t>
      </w:r>
      <w:r w:rsidR="00184F83">
        <w:t>.</w:t>
      </w:r>
      <w:r w:rsidRPr="00381547">
        <w:rPr>
          <w:color w:val="FF0000"/>
        </w:rPr>
        <w:t xml:space="preserve"> </w:t>
      </w:r>
      <w:r w:rsidRPr="008E01F2">
        <w:t>Naročnik ne bo odgovarjal na vprašanja, ki ne bodo zastavljena na zgoraj navedeni način in do navedenega roka.</w:t>
      </w:r>
    </w:p>
    <w:p w:rsidR="00F613F6" w:rsidRPr="008E01F2" w:rsidRDefault="00F613F6" w:rsidP="00F613F6">
      <w:pPr>
        <w:pStyle w:val="Brezrazmikov"/>
      </w:pPr>
    </w:p>
    <w:p w:rsidR="005806BD" w:rsidRDefault="005806BD" w:rsidP="00F613F6">
      <w:pPr>
        <w:pStyle w:val="Brezrazmikov"/>
      </w:pPr>
      <w:r w:rsidRPr="008E01F2">
        <w:t>Naročnik si pridržuje pravico, da razpisno dokumentacijo delno spremeni ali dopolni ter po potrebi podaljša rok za oddajo ponudb. Spremembe in dopolnitve razpisne dokumentacije so sestavni del razpisne dokumentacije.</w:t>
      </w:r>
    </w:p>
    <w:p w:rsidR="005806BD" w:rsidRPr="00F613F6" w:rsidRDefault="00BF0F20" w:rsidP="00344A6F">
      <w:pPr>
        <w:pStyle w:val="Naslov2"/>
        <w:numPr>
          <w:ilvl w:val="0"/>
          <w:numId w:val="9"/>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6" w:name="_Toc523733340"/>
      <w:r w:rsidR="005806BD" w:rsidRPr="00F613F6">
        <w:rPr>
          <w:rFonts w:ascii="Times New Roman" w:hAnsi="Times New Roman" w:cs="Times New Roman"/>
          <w:color w:val="auto"/>
          <w:sz w:val="24"/>
          <w:szCs w:val="24"/>
        </w:rPr>
        <w:t>ROK ZA ODDAJO PONUDBE</w:t>
      </w:r>
      <w:bookmarkEnd w:id="6"/>
    </w:p>
    <w:p w:rsidR="00F613F6" w:rsidRDefault="00F613F6" w:rsidP="00F613F6">
      <w:pPr>
        <w:pStyle w:val="Brezrazmikov"/>
      </w:pPr>
    </w:p>
    <w:p w:rsidR="005806BD" w:rsidRPr="00D8574E" w:rsidRDefault="005806BD" w:rsidP="00F613F6">
      <w:pPr>
        <w:pStyle w:val="Brezrazmikov"/>
      </w:pPr>
      <w:r w:rsidRPr="00D8574E">
        <w:t xml:space="preserve">Kot pravočasna se upošteva vsaka ponudba, ki bo </w:t>
      </w:r>
      <w:r w:rsidR="00622E43" w:rsidRPr="00D8574E">
        <w:t xml:space="preserve">oddana preko informacijskega sistema e-JN </w:t>
      </w:r>
      <w:r w:rsidRPr="00D8574E">
        <w:t xml:space="preserve"> </w:t>
      </w:r>
      <w:r w:rsidRPr="00B03C0F">
        <w:t xml:space="preserve">najkasneje do </w:t>
      </w:r>
      <w:r w:rsidR="005F4F45" w:rsidRPr="005F4F45">
        <w:t xml:space="preserve">03.10.2018 </w:t>
      </w:r>
      <w:r w:rsidRPr="005F4F45">
        <w:t xml:space="preserve">do </w:t>
      </w:r>
      <w:r w:rsidR="00B03C0F" w:rsidRPr="005F4F45">
        <w:t>11:00</w:t>
      </w:r>
      <w:r w:rsidRPr="005F4F45">
        <w:t xml:space="preserve"> ure.</w:t>
      </w:r>
      <w:r w:rsidR="00A774AE" w:rsidRPr="00B03C0F">
        <w:t xml:space="preserve"> Za oddano </w:t>
      </w:r>
      <w:r w:rsidR="00A774AE" w:rsidRPr="00D8574E">
        <w:t>ponudbo se šteje ponudba, ki je v informacijskem sistemu e-JN označena s statusom »ODDANO«.</w:t>
      </w:r>
    </w:p>
    <w:p w:rsidR="00F613F6" w:rsidRPr="008E01F2" w:rsidRDefault="00F613F6" w:rsidP="00F613F6">
      <w:pPr>
        <w:pStyle w:val="Brezrazmikov"/>
      </w:pPr>
    </w:p>
    <w:p w:rsidR="005806BD" w:rsidRDefault="005806BD" w:rsidP="00F613F6">
      <w:pPr>
        <w:pStyle w:val="Brezrazmikov"/>
      </w:pPr>
      <w:r w:rsidRPr="008E01F2">
        <w:t>Ponudbe morajo biti v celoti pripravljene v skladu z razpisno dokumentacijo ter morajo izpolnjevati vse pogoje za udeležbo na tem javnem razpisu.</w:t>
      </w:r>
    </w:p>
    <w:p w:rsidR="00A774AE" w:rsidRDefault="00A774AE" w:rsidP="00F613F6">
      <w:pPr>
        <w:pStyle w:val="Brezrazmikov"/>
      </w:pPr>
    </w:p>
    <w:p w:rsidR="005806BD" w:rsidRDefault="005806BD" w:rsidP="00F613F6">
      <w:pPr>
        <w:pStyle w:val="Brezrazmikov"/>
      </w:pPr>
      <w:r w:rsidRPr="00D8574E">
        <w:t xml:space="preserve">Ponudbe, ki bodo </w:t>
      </w:r>
      <w:r w:rsidR="00622E43" w:rsidRPr="00D8574E">
        <w:t xml:space="preserve">oddane </w:t>
      </w:r>
      <w:r w:rsidRPr="00D8574E">
        <w:t xml:space="preserve">po izteku roka, določenega za prejem ponudb, bodo kot </w:t>
      </w:r>
      <w:r w:rsidRPr="008E01F2">
        <w:t>nepravočasne izločene iz postopka odpiranja ponudb</w:t>
      </w:r>
      <w:r w:rsidR="00622E43">
        <w:t xml:space="preserve">. </w:t>
      </w:r>
      <w:r w:rsidRPr="008E01F2">
        <w:t xml:space="preserve"> </w:t>
      </w:r>
    </w:p>
    <w:p w:rsidR="005806BD" w:rsidRPr="00F613F6" w:rsidRDefault="00BF0F20" w:rsidP="00344A6F">
      <w:pPr>
        <w:pStyle w:val="Naslov2"/>
        <w:numPr>
          <w:ilvl w:val="0"/>
          <w:numId w:val="9"/>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7" w:name="_Toc523733341"/>
      <w:r w:rsidR="005806BD" w:rsidRPr="00F613F6">
        <w:rPr>
          <w:rFonts w:ascii="Times New Roman" w:hAnsi="Times New Roman" w:cs="Times New Roman"/>
          <w:color w:val="auto"/>
          <w:sz w:val="24"/>
          <w:szCs w:val="24"/>
        </w:rPr>
        <w:t>OBLIKA PONUDBE</w:t>
      </w:r>
      <w:r w:rsidR="00175D2F">
        <w:rPr>
          <w:rFonts w:ascii="Times New Roman" w:hAnsi="Times New Roman" w:cs="Times New Roman"/>
          <w:color w:val="auto"/>
          <w:sz w:val="24"/>
          <w:szCs w:val="24"/>
        </w:rPr>
        <w:t xml:space="preserve"> IN ZAVAROVANJE ZA RESNOST PONUDBE</w:t>
      </w:r>
      <w:bookmarkEnd w:id="7"/>
    </w:p>
    <w:p w:rsidR="00F613F6" w:rsidRDefault="00F613F6" w:rsidP="00F613F6">
      <w:pPr>
        <w:pStyle w:val="Brezrazmikov"/>
      </w:pPr>
    </w:p>
    <w:p w:rsidR="005806BD" w:rsidRDefault="005806BD" w:rsidP="00F613F6">
      <w:pPr>
        <w:pStyle w:val="Brezrazmikov"/>
      </w:pPr>
      <w:r w:rsidRPr="008E01F2">
        <w:t>Ponudnik vpiše zahtevane podatke v obrazce, ki so sestavni del razpisne dokumentacije ter priloži zahtevana dokazila o izpolnjevanju pogojev, kjer je to zahtevano.</w:t>
      </w:r>
    </w:p>
    <w:p w:rsidR="00F613F6" w:rsidRPr="008E01F2" w:rsidRDefault="00F613F6" w:rsidP="00F613F6">
      <w:pPr>
        <w:pStyle w:val="Brezrazmikov"/>
      </w:pPr>
    </w:p>
    <w:p w:rsidR="005806BD" w:rsidRDefault="005806BD" w:rsidP="00F613F6">
      <w:pPr>
        <w:pStyle w:val="Brezrazmikov"/>
      </w:pPr>
      <w:r w:rsidRPr="008E01F2">
        <w:t>Vsi obrazci ali po vsebini in obliki enakih obrazci</w:t>
      </w:r>
      <w:r w:rsidR="00622E43">
        <w:t>h, izdelanih s strani ponudnika</w:t>
      </w:r>
      <w:r w:rsidRPr="008E01F2">
        <w:t xml:space="preserve"> morajo biti </w:t>
      </w:r>
      <w:r w:rsidRPr="00D8574E">
        <w:t>priloženi in podpisani ter po potrebi žigosani</w:t>
      </w:r>
      <w:r w:rsidR="00622E43" w:rsidRPr="00D8574E">
        <w:t xml:space="preserve"> in pripeti v razdelek </w:t>
      </w:r>
      <w:r w:rsidR="00A774AE" w:rsidRPr="00D8574E">
        <w:t xml:space="preserve">»druge priloge« sistema </w:t>
      </w:r>
      <w:r w:rsidR="00D8574E" w:rsidRPr="00D8574E">
        <w:t>e</w:t>
      </w:r>
      <w:r w:rsidR="00A774AE" w:rsidRPr="00D8574E">
        <w:t>-JN</w:t>
      </w:r>
      <w:r w:rsidRPr="00D8574E">
        <w:t xml:space="preserve">. Vsi ostali dokumenti, ki se predložijo kot sestavni del ponudbe in ki izvirajo od </w:t>
      </w:r>
      <w:r w:rsidRPr="008E01F2">
        <w:t>ponudnika, morajo biti opremljeni z žigom in podpisani s strani zakonitega zastopnika ponudnika ali osebe, ki ima pisno pooblastilo s strani zakonitega zastopnika za podpis ponudbe. V tem primeru mora biti ponudbi priloženo pooblastilo za podpis ponudbe, ki ga pripravi ponudnik sam.</w:t>
      </w:r>
    </w:p>
    <w:p w:rsidR="00F613F6" w:rsidRPr="008E01F2" w:rsidRDefault="00F613F6" w:rsidP="00F613F6">
      <w:pPr>
        <w:pStyle w:val="Brezrazmikov"/>
      </w:pPr>
    </w:p>
    <w:p w:rsidR="005806BD" w:rsidRDefault="005806BD" w:rsidP="00F613F6">
      <w:pPr>
        <w:pStyle w:val="Brezrazmikov"/>
      </w:pPr>
      <w:r w:rsidRPr="008E01F2">
        <w:t>Ponudnik lahko ponudbi predloži tudi ostale priloge, ki niso zahtevane v razpisnih pogojih (dodatna dokazila, referenčne izjave ipd.), za katere meni, da so pomembni pri predstavitvi vsebine ponudbe.</w:t>
      </w:r>
    </w:p>
    <w:p w:rsidR="00F613F6" w:rsidRPr="008E01F2" w:rsidRDefault="00F613F6" w:rsidP="00F613F6">
      <w:pPr>
        <w:pStyle w:val="Brezrazmikov"/>
      </w:pPr>
    </w:p>
    <w:p w:rsidR="005806BD" w:rsidRDefault="005806BD" w:rsidP="00F613F6">
      <w:pPr>
        <w:pStyle w:val="Brezrazmikov"/>
      </w:pPr>
      <w:r w:rsidRPr="008E01F2">
        <w:t>Ponudnik vse izjave, ki jih v skladu z zahtevami te razpisne dokumentacije prilaga k ponudbi, podaja pod kazensko in materialno odgovornostjo.</w:t>
      </w:r>
    </w:p>
    <w:p w:rsidR="00175D2F" w:rsidRDefault="00175D2F" w:rsidP="00175D2F">
      <w:pPr>
        <w:pStyle w:val="Brezrazmikov"/>
      </w:pPr>
      <w:r>
        <w:t xml:space="preserve">Kot garancijo za resnost ponudbe mora ponudnik ob ponudbi (pri skupni ponudbi pa vodilni partner) predložiti bančno garancijo (ali ustrezno finančno zavarovanje pri zavarovalnici) v </w:t>
      </w:r>
      <w:r w:rsidRPr="00175D2F">
        <w:lastRenderedPageBreak/>
        <w:t>višini</w:t>
      </w:r>
      <w:r>
        <w:t xml:space="preserve"> 10 % pogodbene vrednosti z DDV, z veljavnostjo še vsaj 120 dni od roka za oddajo ponudbe. Vzorec garancije je na obrazcu III.</w:t>
      </w:r>
    </w:p>
    <w:p w:rsidR="00175D2F" w:rsidRDefault="00175D2F" w:rsidP="00175D2F">
      <w:pPr>
        <w:pStyle w:val="Brezrazmikov"/>
      </w:pPr>
    </w:p>
    <w:p w:rsidR="00175D2F" w:rsidRPr="00175D2F" w:rsidRDefault="00175D2F" w:rsidP="00175D2F">
      <w:pPr>
        <w:pStyle w:val="Brezrazmikov"/>
        <w:rPr>
          <w:b/>
        </w:rPr>
      </w:pPr>
      <w:r w:rsidRPr="00175D2F">
        <w:rPr>
          <w:b/>
        </w:rPr>
        <w:t>Opomba: V primeru, da se ponudnik prijavi na več sklopov ali na vse sklope, predloži garancijo za resnost ponudbe v višini skupne vsote zneskov zavarovanj za sklope, na katere se je prijavil.</w:t>
      </w:r>
    </w:p>
    <w:p w:rsidR="00175D2F" w:rsidRDefault="00175D2F" w:rsidP="00175D2F">
      <w:pPr>
        <w:pStyle w:val="Brezrazmikov"/>
      </w:pPr>
    </w:p>
    <w:p w:rsidR="00175D2F" w:rsidRDefault="00175D2F" w:rsidP="00175D2F">
      <w:pPr>
        <w:pStyle w:val="Brezrazmikov"/>
      </w:pPr>
      <w:r>
        <w:t>Garancijo za resnost ponudbe naročnik unovči v celoti, če ponudnik:</w:t>
      </w:r>
    </w:p>
    <w:p w:rsidR="00175D2F" w:rsidRDefault="00175D2F" w:rsidP="00175D2F">
      <w:pPr>
        <w:pStyle w:val="Brezrazmikov"/>
      </w:pPr>
      <w:r>
        <w:t>-</w:t>
      </w:r>
      <w:r>
        <w:tab/>
        <w:t>po roku za oddajo ponudbe svojo ponudbo umakne,</w:t>
      </w:r>
    </w:p>
    <w:p w:rsidR="00175D2F" w:rsidRDefault="00175D2F" w:rsidP="00175D2F">
      <w:pPr>
        <w:pStyle w:val="Brezrazmikov"/>
      </w:pPr>
      <w:r>
        <w:t>-</w:t>
      </w:r>
      <w:r>
        <w:tab/>
        <w:t>ne izpolni ali zavrne podpis pogodbe v roku 8 dni od poziva naročnika k podpisu pogodbe,</w:t>
      </w:r>
    </w:p>
    <w:p w:rsidR="00692442" w:rsidRDefault="00175D2F" w:rsidP="00175D2F">
      <w:pPr>
        <w:pStyle w:val="Brezrazmikov"/>
      </w:pPr>
      <w:r>
        <w:t>-</w:t>
      </w:r>
      <w:r>
        <w:tab/>
        <w:t>ne predloži garancije za dobro izvedbo pogodbenih obveznosti v roku, navedenem v pogodbi.</w:t>
      </w:r>
    </w:p>
    <w:p w:rsidR="005806BD" w:rsidRPr="00F613F6" w:rsidRDefault="00BF0F20" w:rsidP="00344A6F">
      <w:pPr>
        <w:pStyle w:val="Naslov2"/>
        <w:numPr>
          <w:ilvl w:val="0"/>
          <w:numId w:val="9"/>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8" w:name="_Toc523733342"/>
      <w:r w:rsidR="005806BD" w:rsidRPr="00F613F6">
        <w:rPr>
          <w:rFonts w:ascii="Times New Roman" w:hAnsi="Times New Roman" w:cs="Times New Roman"/>
          <w:color w:val="auto"/>
          <w:sz w:val="24"/>
          <w:szCs w:val="24"/>
        </w:rPr>
        <w:t>PREDLOŽITEV PONUDBE</w:t>
      </w:r>
      <w:bookmarkEnd w:id="8"/>
    </w:p>
    <w:p w:rsidR="00F613F6" w:rsidRDefault="00F613F6" w:rsidP="00F613F6">
      <w:pPr>
        <w:pStyle w:val="Brezrazmikov"/>
      </w:pPr>
    </w:p>
    <w:p w:rsidR="00180B51" w:rsidRPr="00D8574E" w:rsidRDefault="00180B51" w:rsidP="00F613F6">
      <w:pPr>
        <w:pStyle w:val="Brezrazmikov"/>
      </w:pPr>
      <w:r w:rsidRPr="00D8574E">
        <w:t xml:space="preserve">Ponudniki morajo ponudbe predložiti v informacijski sistem e-JN na spletnem naslovu </w:t>
      </w:r>
      <w:hyperlink r:id="rId13" w:history="1">
        <w:r w:rsidR="00796475" w:rsidRPr="00134621">
          <w:rPr>
            <w:rStyle w:val="Hiperpovezava"/>
          </w:rPr>
          <w:t>https://ejn.gov.si/ponudba/pages/aktualno/aktualno_javno_narocilo_podrobno.xhtml?zadevaId=3664</w:t>
        </w:r>
      </w:hyperlink>
      <w:r w:rsidR="00796475">
        <w:t xml:space="preserve"> </w:t>
      </w:r>
      <w:r w:rsidRPr="00D8574E">
        <w:t xml:space="preserve">, v skladu s točko 3 dokumenta Navodila za uporabo informacijskega sistema za uporabo funkcionalnosti elektronske oddaje ponudbe e-JN: PONUDNIKI (v nadaljevanju: Navodila za uporabo e-JN), ki je del te razpisne dokumentacije in objavljen na spletnem naslovu </w:t>
      </w:r>
      <w:hyperlink r:id="rId14" w:history="1">
        <w:r w:rsidRPr="00D8574E">
          <w:rPr>
            <w:rStyle w:val="Hiperpovezava"/>
            <w:color w:val="auto"/>
          </w:rPr>
          <w:t>https://ejn.gov.si/eJN2</w:t>
        </w:r>
      </w:hyperlink>
      <w:r w:rsidRPr="00D8574E">
        <w:t>.</w:t>
      </w:r>
      <w:bookmarkStart w:id="9" w:name="_GoBack"/>
      <w:bookmarkEnd w:id="9"/>
    </w:p>
    <w:p w:rsidR="00180B51" w:rsidRPr="00D8574E" w:rsidRDefault="00180B51" w:rsidP="00F613F6">
      <w:pPr>
        <w:pStyle w:val="Brezrazmikov"/>
      </w:pPr>
    </w:p>
    <w:p w:rsidR="00180B51" w:rsidRPr="00D8574E" w:rsidRDefault="00180B51" w:rsidP="00F613F6">
      <w:pPr>
        <w:pStyle w:val="Brezrazmikov"/>
      </w:pPr>
      <w:r w:rsidRPr="00D8574E">
        <w:t xml:space="preserve">Ponudnik se mora pred oddajo ponudbe registrirati na spretnem naslovu </w:t>
      </w:r>
      <w:hyperlink r:id="rId15" w:history="1">
        <w:r w:rsidRPr="00D8574E">
          <w:rPr>
            <w:rStyle w:val="Hiperpovezava"/>
            <w:color w:val="auto"/>
          </w:rPr>
          <w:t>https://ehn.gov.si/eJN</w:t>
        </w:r>
      </w:hyperlink>
      <w:r w:rsidRPr="00D8574E">
        <w:t xml:space="preserve">, v skladu z Navodili za uporabo e-JN. Če je ponudnik že registriran v informacijski sistem e-JN, se v aplikacijo prijavi na istem naslovu. </w:t>
      </w:r>
    </w:p>
    <w:p w:rsidR="00180B51" w:rsidRPr="00D8574E" w:rsidRDefault="00180B51" w:rsidP="00F613F6">
      <w:pPr>
        <w:pStyle w:val="Brezrazmikov"/>
      </w:pPr>
    </w:p>
    <w:p w:rsidR="00F824D2" w:rsidRDefault="00180B51" w:rsidP="00F613F6">
      <w:pPr>
        <w:pStyle w:val="Brezrazmikov"/>
        <w:rPr>
          <w:strike/>
          <w:color w:val="7030A0"/>
        </w:rPr>
      </w:pPr>
      <w:r w:rsidRPr="00D8574E">
        <w:t>Za oddajo ponudb je zahtevano eno od s strani kvalificiranega overitelja izdano digitalno potrdilo: SIGEN-CA (</w:t>
      </w:r>
      <w:hyperlink r:id="rId16" w:history="1">
        <w:r w:rsidRPr="00D8574E">
          <w:rPr>
            <w:rStyle w:val="Hiperpovezava"/>
            <w:color w:val="auto"/>
          </w:rPr>
          <w:t>www.sigen-ca.si</w:t>
        </w:r>
      </w:hyperlink>
      <w:r w:rsidRPr="00D8574E">
        <w:t>), POŠTA</w:t>
      </w:r>
      <w:r w:rsidRPr="00D8574E">
        <w:rPr>
          <w:rFonts w:cs="Times New Roman"/>
        </w:rPr>
        <w:t>®</w:t>
      </w:r>
      <w:r w:rsidRPr="00D8574E">
        <w:t>CA (</w:t>
      </w:r>
      <w:proofErr w:type="spellStart"/>
      <w:r w:rsidRPr="00D8574E">
        <w:t>postarca.posta.si</w:t>
      </w:r>
      <w:proofErr w:type="spellEnd"/>
      <w:r w:rsidRPr="00D8574E">
        <w:t>), HALCOM-CA (</w:t>
      </w:r>
      <w:hyperlink r:id="rId17" w:history="1">
        <w:r w:rsidRPr="00D8574E">
          <w:rPr>
            <w:rStyle w:val="Hiperpovezava"/>
            <w:color w:val="auto"/>
          </w:rPr>
          <w:t>www.halcom.si</w:t>
        </w:r>
      </w:hyperlink>
      <w:r w:rsidRPr="00D8574E">
        <w:t>), AC NLB (</w:t>
      </w:r>
      <w:proofErr w:type="spellStart"/>
      <w:r w:rsidRPr="00D8574E">
        <w:t>www.nlb.si</w:t>
      </w:r>
      <w:proofErr w:type="spellEnd"/>
      <w:r w:rsidRPr="00D8574E">
        <w:t xml:space="preserve">). </w:t>
      </w:r>
    </w:p>
    <w:p w:rsidR="00F824D2" w:rsidRDefault="00F824D2" w:rsidP="00F613F6">
      <w:pPr>
        <w:pStyle w:val="Brezrazmikov"/>
        <w:rPr>
          <w:strike/>
          <w:color w:val="7030A0"/>
        </w:rPr>
      </w:pPr>
    </w:p>
    <w:p w:rsidR="00475C67" w:rsidRDefault="00475C67" w:rsidP="00344A6F">
      <w:pPr>
        <w:pStyle w:val="Naslov2"/>
        <w:numPr>
          <w:ilvl w:val="0"/>
          <w:numId w:val="9"/>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10" w:name="_Toc523733343"/>
      <w:r w:rsidRPr="00475C67">
        <w:rPr>
          <w:rFonts w:ascii="Times New Roman" w:hAnsi="Times New Roman" w:cs="Times New Roman"/>
          <w:color w:val="auto"/>
          <w:sz w:val="24"/>
          <w:szCs w:val="24"/>
        </w:rPr>
        <w:t>ESPD OBRAZEC ZA VSE GOSPODARSKE SUBJEKTE</w:t>
      </w:r>
      <w:bookmarkEnd w:id="10"/>
    </w:p>
    <w:p w:rsidR="00475C67" w:rsidRDefault="00475C67" w:rsidP="00475C67">
      <w:pPr>
        <w:pStyle w:val="Brezrazmikov"/>
      </w:pPr>
    </w:p>
    <w:p w:rsidR="00475C67" w:rsidRDefault="00475C67" w:rsidP="00475C67">
      <w:pPr>
        <w:pStyle w:val="Brezrazmikov"/>
      </w:pPr>
      <w: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w:t>
      </w:r>
    </w:p>
    <w:p w:rsidR="00475C67" w:rsidRDefault="00475C67" w:rsidP="00475C67">
      <w:pPr>
        <w:pStyle w:val="Brezrazmikov"/>
      </w:pPr>
    </w:p>
    <w:p w:rsidR="00475C67" w:rsidRDefault="00475C67" w:rsidP="00475C67">
      <w:pPr>
        <w:pStyle w:val="Brezrazmikov"/>
      </w:pPr>
      <w:r>
        <w:t xml:space="preserve">Navedbe v ESPD in/ali dokazila, ki jih predloži gospodarski subjekt, morajo biti veljavni. </w:t>
      </w:r>
    </w:p>
    <w:p w:rsidR="00475C67" w:rsidRDefault="00475C67" w:rsidP="00475C67">
      <w:pPr>
        <w:pStyle w:val="Brezrazmikov"/>
      </w:pPr>
    </w:p>
    <w:p w:rsidR="00475C67" w:rsidRDefault="00475C67" w:rsidP="00475C67">
      <w:pPr>
        <w:pStyle w:val="Brezrazmikov"/>
      </w:pPr>
      <w:r>
        <w:t>Gospodarski subjekt naročnikov obrazec ESPD (datoteka XML) uvozi na spletni strani Portala javnih naročil/ ESPD</w:t>
      </w:r>
      <w:r w:rsidR="006212AA">
        <w:t xml:space="preserve">: </w:t>
      </w:r>
      <w:hyperlink r:id="rId18" w:history="1">
        <w:r w:rsidR="006212AA" w:rsidRPr="00F14628">
          <w:rPr>
            <w:rStyle w:val="Hiperpovezava"/>
          </w:rPr>
          <w:t>http://www.enarocanje.si/ESPD/</w:t>
        </w:r>
      </w:hyperlink>
      <w:r w:rsidR="006212AA">
        <w:t xml:space="preserve"> in v njega neposredno vnese zahtevane podatke. </w:t>
      </w:r>
    </w:p>
    <w:p w:rsidR="006212AA" w:rsidRDefault="006212AA" w:rsidP="00475C67">
      <w:pPr>
        <w:pStyle w:val="Brezrazmikov"/>
      </w:pPr>
    </w:p>
    <w:p w:rsidR="006212AA" w:rsidRDefault="006212AA" w:rsidP="00475C67">
      <w:pPr>
        <w:pStyle w:val="Brezrazmikov"/>
      </w:pPr>
      <w:r>
        <w:t>Izpolnjen in podpisan ESPD mora biti v ponudbi priložen za vse gospodarske subjekte, ki v kakršnikoli vlogi sodelujejo v ponudbi (ponudnik, sodelujoči ponudniki v primeru skupne ponudbe, gospodarski subjekti, na katerih kapacitete se sklicuje ponudnik ali podizvajalci).</w:t>
      </w:r>
    </w:p>
    <w:p w:rsidR="006212AA" w:rsidRDefault="006212AA" w:rsidP="00475C67">
      <w:pPr>
        <w:pStyle w:val="Brezrazmikov"/>
      </w:pPr>
    </w:p>
    <w:p w:rsidR="006212AA" w:rsidRDefault="006212AA" w:rsidP="00475C67">
      <w:pPr>
        <w:pStyle w:val="Brezrazmikov"/>
      </w:pPr>
      <w:r>
        <w:lastRenderedPageBreak/>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p>
    <w:p w:rsidR="006212AA" w:rsidRDefault="006212AA" w:rsidP="00475C67">
      <w:pPr>
        <w:pStyle w:val="Brezrazmikov"/>
      </w:pPr>
    </w:p>
    <w:p w:rsidR="006212AA" w:rsidRDefault="006212AA" w:rsidP="00475C67">
      <w:pPr>
        <w:pStyle w:val="Brezrazmikov"/>
      </w:pPr>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rsidR="00ED7699" w:rsidRDefault="00ED7699" w:rsidP="00475C67">
      <w:pPr>
        <w:pStyle w:val="Brezrazmikov"/>
      </w:pPr>
    </w:p>
    <w:p w:rsidR="00ED7699" w:rsidRPr="00ED7699" w:rsidRDefault="00ED7699" w:rsidP="00344A6F">
      <w:pPr>
        <w:pStyle w:val="Naslov2"/>
        <w:numPr>
          <w:ilvl w:val="0"/>
          <w:numId w:val="9"/>
        </w:numPr>
        <w:rPr>
          <w:rFonts w:ascii="Times New Roman" w:hAnsi="Times New Roman" w:cs="Times New Roman"/>
          <w:color w:val="auto"/>
          <w:sz w:val="24"/>
          <w:szCs w:val="24"/>
        </w:rPr>
      </w:pPr>
      <w:r w:rsidRPr="00ED7699">
        <w:rPr>
          <w:rFonts w:ascii="Times New Roman" w:hAnsi="Times New Roman" w:cs="Times New Roman"/>
          <w:color w:val="auto"/>
          <w:sz w:val="24"/>
          <w:szCs w:val="24"/>
        </w:rPr>
        <w:t xml:space="preserve"> </w:t>
      </w:r>
      <w:bookmarkStart w:id="11" w:name="_Toc523733344"/>
      <w:r w:rsidRPr="00ED7699">
        <w:rPr>
          <w:rFonts w:ascii="Times New Roman" w:hAnsi="Times New Roman" w:cs="Times New Roman"/>
          <w:color w:val="auto"/>
          <w:sz w:val="24"/>
          <w:szCs w:val="24"/>
        </w:rPr>
        <w:t>OBRAZEC »PREDRAČUN«</w:t>
      </w:r>
      <w:bookmarkEnd w:id="11"/>
    </w:p>
    <w:p w:rsidR="00ED7699" w:rsidRDefault="00ED7699" w:rsidP="00ED7699">
      <w:pPr>
        <w:pStyle w:val="Brezrazmikov"/>
      </w:pPr>
    </w:p>
    <w:p w:rsidR="00ED7699" w:rsidRPr="00AE1FF7" w:rsidRDefault="00ED7699" w:rsidP="00ED7699">
      <w:pPr>
        <w:pStyle w:val="Brezrazmikov"/>
      </w:pPr>
      <w:r w:rsidRPr="00AE1FF7">
        <w:t>Ponudnik mora v Predračunu ponujati vse pozicije, ob upoštevanju tehničnih specifikacij, ki so del razpisne dokumentacije.</w:t>
      </w:r>
    </w:p>
    <w:p w:rsidR="00ED7699" w:rsidRPr="00AE1FF7" w:rsidRDefault="00ED7699" w:rsidP="00ED7699">
      <w:pPr>
        <w:pStyle w:val="Brezrazmikov"/>
      </w:pPr>
      <w:r w:rsidRPr="00AE1FF7">
        <w:t xml:space="preserve">Ponudnik izpolni vse postavke v Predračunu, in sicer na največ dve decimalni mesti. </w:t>
      </w:r>
    </w:p>
    <w:p w:rsidR="00ED7699" w:rsidRPr="00AE1FF7" w:rsidRDefault="00ED7699" w:rsidP="00ED7699">
      <w:pPr>
        <w:pStyle w:val="Brezrazmikov"/>
      </w:pPr>
    </w:p>
    <w:p w:rsidR="00ED7699" w:rsidRPr="00AE1FF7" w:rsidRDefault="00ED7699" w:rsidP="00ED7699">
      <w:pPr>
        <w:pStyle w:val="Brezrazmikov"/>
      </w:pPr>
      <w:r w:rsidRPr="00AE1FF7">
        <w:t xml:space="preserve">Ponudnik mora izpolniti vse postavke v predračunu. V kolikor ponudnik cene v posamezno postavko ne vpiše, se šteje, da predmetne postavke ne ponuja in tako ne izpolnjuje vseh zahtev naročnika iz predmetne razpisne dokumentacije. </w:t>
      </w:r>
    </w:p>
    <w:p w:rsidR="00ED7699" w:rsidRPr="00AE1FF7" w:rsidRDefault="00ED7699" w:rsidP="00ED7699">
      <w:pPr>
        <w:pStyle w:val="Brezrazmikov"/>
      </w:pPr>
    </w:p>
    <w:p w:rsidR="00ED7699" w:rsidRPr="00AE1FF7" w:rsidRDefault="00ED7699" w:rsidP="00ED7699">
      <w:pPr>
        <w:pStyle w:val="Brezrazmikov"/>
      </w:pPr>
      <w:r w:rsidRPr="00AE1FF7">
        <w:t xml:space="preserve">V kolikor ponudnik vpiše ceno nič (0) EUR, se šteje, da ponuja postavko brezplačno. </w:t>
      </w:r>
    </w:p>
    <w:p w:rsidR="00ED7699" w:rsidRPr="00AE1FF7" w:rsidRDefault="00ED7699" w:rsidP="00ED7699">
      <w:pPr>
        <w:pStyle w:val="Brezrazmikov"/>
      </w:pPr>
    </w:p>
    <w:p w:rsidR="00ED7699" w:rsidRPr="00AE1FF7" w:rsidRDefault="00ED7699" w:rsidP="00ED7699">
      <w:pPr>
        <w:pStyle w:val="Brezrazmikov"/>
      </w:pPr>
      <w:r w:rsidRPr="00AE1FF7">
        <w:t xml:space="preserve">Ponudnik ne sme spreminjati vsebine predračuna. </w:t>
      </w:r>
    </w:p>
    <w:p w:rsidR="00ED7699" w:rsidRPr="00AE1FF7" w:rsidRDefault="00ED7699" w:rsidP="00ED7699">
      <w:pPr>
        <w:pStyle w:val="Brezrazmikov"/>
      </w:pPr>
    </w:p>
    <w:p w:rsidR="00ED7699" w:rsidRPr="00AE1FF7" w:rsidRDefault="00ED7699" w:rsidP="00ED7699">
      <w:pPr>
        <w:pStyle w:val="Brezrazmikov"/>
      </w:pPr>
      <w:r w:rsidRPr="00AE1FF7">
        <w:t>Ponujena cena z DDV mora zajemati vse popuste in stroške (dobava blaga,</w:t>
      </w:r>
      <w:r w:rsidR="00B9079E">
        <w:t xml:space="preserve"> inštalacija opreme, uvedba v delo, </w:t>
      </w:r>
      <w:r w:rsidRPr="00AE1FF7">
        <w:t>špediterske, prevozne, carinske ter vse morebitne druge stroške …).</w:t>
      </w:r>
    </w:p>
    <w:p w:rsidR="00ED7699" w:rsidRPr="00AE1FF7" w:rsidRDefault="00ED7699" w:rsidP="00ED7699">
      <w:pPr>
        <w:pStyle w:val="Brezrazmikov"/>
      </w:pPr>
    </w:p>
    <w:p w:rsidR="00ED7699" w:rsidRPr="00AE1FF7" w:rsidRDefault="00ED7699" w:rsidP="00ED7699">
      <w:pPr>
        <w:pStyle w:val="Brezrazmikov"/>
      </w:pPr>
      <w:r w:rsidRPr="00AE1FF7">
        <w:t>V primeru, da bo naročnik pri pregledu in ocenjevanju ponudb odkril očitne računske napake, bo ravnal skladno s 7. odstavkom 89. člena ZJN-3.</w:t>
      </w:r>
    </w:p>
    <w:p w:rsidR="00ED7699" w:rsidRPr="00AE1FF7" w:rsidRDefault="00ED7699" w:rsidP="00ED7699">
      <w:pPr>
        <w:pStyle w:val="Brezrazmikov"/>
      </w:pPr>
    </w:p>
    <w:p w:rsidR="00ED7699" w:rsidRPr="00AE1FF7" w:rsidRDefault="00ED7699" w:rsidP="00ED7699">
      <w:pPr>
        <w:pStyle w:val="Brezrazmikov"/>
        <w:rPr>
          <w:b/>
        </w:rPr>
      </w:pPr>
      <w:r w:rsidRPr="00AE1FF7">
        <w:rPr>
          <w:b/>
        </w:rPr>
        <w:t>Ponudnik v informacijski sistem e-JN v razdelek »Predračun« naloži izpolnjen obrazec »Povzetek predračuna (rekapitulacija)« v</w:t>
      </w:r>
      <w:r w:rsidR="00B9079E">
        <w:rPr>
          <w:b/>
        </w:rPr>
        <w:t xml:space="preserve"> </w:t>
      </w:r>
      <w:proofErr w:type="spellStart"/>
      <w:r w:rsidR="00B9079E">
        <w:rPr>
          <w:b/>
        </w:rPr>
        <w:t>pdf</w:t>
      </w:r>
      <w:proofErr w:type="spellEnd"/>
      <w:r w:rsidRPr="00AE1FF7">
        <w:rPr>
          <w:b/>
        </w:rPr>
        <w:t xml:space="preserve"> datoteki, ki bo dostopen  na javnem odpiranju ponudb, obrazec »Predračun« pa naloži v razdelek »Drugi dokumenti«. V primeru razhajanj med podatki v Povzetku predračuna (rekapitulaciji) – naloženem v razdelek »Predračun«, in celotnim Predračunom – naloženim v razdelek »Drugi dokumenti«, kot veljavni štejejo podatki v celotnem predračunu, naloženim v razdelku »Drugi dokumenti«.</w:t>
      </w:r>
    </w:p>
    <w:p w:rsidR="002915FD" w:rsidRDefault="002915FD" w:rsidP="00ED7699">
      <w:pPr>
        <w:pStyle w:val="Brezrazmikov"/>
        <w:rPr>
          <w:b/>
          <w:color w:val="FF0000"/>
        </w:rPr>
      </w:pPr>
    </w:p>
    <w:p w:rsidR="002915FD" w:rsidRPr="002915FD" w:rsidRDefault="002915FD" w:rsidP="00344A6F">
      <w:pPr>
        <w:pStyle w:val="Naslov2"/>
        <w:numPr>
          <w:ilvl w:val="0"/>
          <w:numId w:val="9"/>
        </w:numPr>
        <w:ind w:left="1134" w:hanging="711"/>
        <w:rPr>
          <w:rFonts w:ascii="Times New Roman" w:hAnsi="Times New Roman" w:cs="Times New Roman"/>
          <w:color w:val="000000" w:themeColor="text1"/>
          <w:sz w:val="24"/>
          <w:szCs w:val="24"/>
        </w:rPr>
      </w:pPr>
      <w:bookmarkStart w:id="12" w:name="_Toc523733345"/>
      <w:r w:rsidRPr="002915FD">
        <w:rPr>
          <w:rFonts w:ascii="Times New Roman" w:hAnsi="Times New Roman" w:cs="Times New Roman"/>
          <w:color w:val="000000" w:themeColor="text1"/>
          <w:sz w:val="24"/>
          <w:szCs w:val="24"/>
        </w:rPr>
        <w:t>FINANČNO ZAVAROVANJE ZA DOBRO IZVEDBO POGODBENIH OBVEZNOSTI</w:t>
      </w:r>
      <w:bookmarkEnd w:id="12"/>
    </w:p>
    <w:p w:rsidR="00ED7699" w:rsidRDefault="00ED7699" w:rsidP="00ED7699">
      <w:pPr>
        <w:pStyle w:val="Brezrazmikov"/>
      </w:pPr>
    </w:p>
    <w:p w:rsidR="00175D2F" w:rsidRDefault="00175D2F" w:rsidP="00175D2F">
      <w:pPr>
        <w:pStyle w:val="Odstavekseznama"/>
        <w:ind w:left="0"/>
        <w:rPr>
          <w:rFonts w:ascii="Georgia" w:hAnsi="Georgia" w:cs="Arial"/>
          <w:color w:val="000000"/>
          <w:sz w:val="22"/>
        </w:rPr>
      </w:pPr>
      <w:r w:rsidRPr="007740E6">
        <w:rPr>
          <w:rFonts w:ascii="Georgia" w:hAnsi="Georgia" w:cs="Arial"/>
          <w:color w:val="000000"/>
          <w:sz w:val="22"/>
        </w:rPr>
        <w:t>Izvajalec mora najkasneje v 10 dneh od prejema podpisane pogodbe s strani naročnika, kot pogoj za veljavnost pogodbe, naročniku izročiti originalno brezpogojno bančno garancijo (ali ustrezno finančno zavarovanje pri zavarovalnici) za dobro izvedbo pogodbenih obveznosti (nepreklicno garancijo na prvi poziv), v zahtevani obliki, glede na vzorec iz razpisne dokumentacije, v višini 10% od pogodbene vrednosti (z vključenim DDV),</w:t>
      </w:r>
      <w:r w:rsidRPr="007740E6">
        <w:rPr>
          <w:rFonts w:ascii="Georgia" w:hAnsi="Georgia" w:cs="Arial"/>
          <w:color w:val="FF0000"/>
          <w:sz w:val="22"/>
        </w:rPr>
        <w:t xml:space="preserve"> </w:t>
      </w:r>
      <w:r w:rsidRPr="007740E6">
        <w:rPr>
          <w:rFonts w:ascii="Georgia" w:hAnsi="Georgia" w:cs="Arial"/>
          <w:color w:val="000000"/>
          <w:sz w:val="22"/>
        </w:rPr>
        <w:t xml:space="preserve">z veljavnostjo še najmanj 30 dni od predvidenega roka za izpolnitev pogodbenih obveznosti. </w:t>
      </w:r>
    </w:p>
    <w:p w:rsidR="00175D2F" w:rsidRPr="007740E6" w:rsidRDefault="00175D2F" w:rsidP="00175D2F">
      <w:pPr>
        <w:pStyle w:val="Odstavekseznama"/>
        <w:ind w:left="0"/>
        <w:rPr>
          <w:rFonts w:ascii="Georgia" w:hAnsi="Georgia" w:cs="Arial"/>
          <w:color w:val="000000"/>
          <w:sz w:val="22"/>
        </w:rPr>
      </w:pPr>
    </w:p>
    <w:p w:rsidR="00175D2F" w:rsidRPr="007740E6" w:rsidRDefault="00175D2F" w:rsidP="00175D2F">
      <w:pPr>
        <w:pStyle w:val="Odstavekseznama"/>
        <w:widowControl w:val="0"/>
        <w:ind w:left="0"/>
        <w:rPr>
          <w:rFonts w:ascii="Georgia" w:hAnsi="Georgia" w:cs="Arial"/>
          <w:color w:val="000000"/>
          <w:sz w:val="22"/>
        </w:rPr>
      </w:pPr>
      <w:r w:rsidRPr="007740E6">
        <w:rPr>
          <w:rFonts w:ascii="Georgia" w:hAnsi="Georgia" w:cs="Arial"/>
          <w:color w:val="000000"/>
          <w:sz w:val="22"/>
        </w:rPr>
        <w:t>Garancijo za dobro izvedbo pogodbenih obveznosti naročnik unovči, če:</w:t>
      </w:r>
    </w:p>
    <w:p w:rsidR="00175D2F" w:rsidRPr="007740E6" w:rsidRDefault="00175D2F" w:rsidP="00175D2F">
      <w:pPr>
        <w:pStyle w:val="Odstavekseznama"/>
        <w:widowControl w:val="0"/>
        <w:numPr>
          <w:ilvl w:val="0"/>
          <w:numId w:val="56"/>
        </w:numPr>
        <w:spacing w:after="0" w:line="240" w:lineRule="auto"/>
        <w:rPr>
          <w:rFonts w:ascii="Georgia" w:hAnsi="Georgia" w:cs="Arial"/>
          <w:color w:val="000000"/>
          <w:sz w:val="22"/>
        </w:rPr>
      </w:pPr>
      <w:r w:rsidRPr="007740E6">
        <w:rPr>
          <w:rFonts w:ascii="Georgia" w:hAnsi="Georgia" w:cs="Arial"/>
          <w:color w:val="000000"/>
          <w:sz w:val="22"/>
        </w:rPr>
        <w:t xml:space="preserve">izvajalec ne izpolni svoje obveznosti skladno s pogodbo v dogovorjeni kvaliteti, </w:t>
      </w:r>
      <w:r w:rsidRPr="007740E6">
        <w:rPr>
          <w:rFonts w:ascii="Georgia" w:hAnsi="Georgia" w:cs="Arial"/>
          <w:color w:val="000000"/>
          <w:sz w:val="22"/>
        </w:rPr>
        <w:lastRenderedPageBreak/>
        <w:t>količini in roku,</w:t>
      </w:r>
    </w:p>
    <w:p w:rsidR="00175D2F" w:rsidRPr="007740E6" w:rsidRDefault="00175D2F" w:rsidP="00175D2F">
      <w:pPr>
        <w:pStyle w:val="Odstavekseznama"/>
        <w:widowControl w:val="0"/>
        <w:numPr>
          <w:ilvl w:val="0"/>
          <w:numId w:val="56"/>
        </w:numPr>
        <w:spacing w:after="0" w:line="240" w:lineRule="auto"/>
        <w:rPr>
          <w:rFonts w:ascii="Georgia" w:hAnsi="Georgia" w:cs="Arial"/>
          <w:color w:val="000000"/>
          <w:sz w:val="22"/>
        </w:rPr>
      </w:pPr>
      <w:r w:rsidRPr="007740E6">
        <w:rPr>
          <w:rFonts w:ascii="Georgia" w:hAnsi="Georgia" w:cs="Arial"/>
          <w:color w:val="000000"/>
          <w:sz w:val="22"/>
        </w:rPr>
        <w:t>naročnik prekine pogodbo po krivdi izvajalca.</w:t>
      </w:r>
    </w:p>
    <w:p w:rsidR="00175D2F" w:rsidRPr="007740E6" w:rsidRDefault="00175D2F" w:rsidP="00175D2F">
      <w:pPr>
        <w:widowControl w:val="0"/>
        <w:ind w:right="70"/>
        <w:rPr>
          <w:rFonts w:ascii="Georgia" w:hAnsi="Georgia" w:cs="Arial"/>
          <w:sz w:val="22"/>
        </w:rPr>
      </w:pPr>
    </w:p>
    <w:p w:rsidR="00175D2F" w:rsidRPr="007740E6" w:rsidRDefault="00175D2F" w:rsidP="00175D2F">
      <w:pPr>
        <w:widowControl w:val="0"/>
        <w:ind w:right="70"/>
        <w:rPr>
          <w:rFonts w:ascii="Georgia" w:hAnsi="Georgia" w:cs="Arial"/>
          <w:sz w:val="22"/>
        </w:rPr>
      </w:pPr>
      <w:r w:rsidRPr="007740E6">
        <w:rPr>
          <w:rFonts w:ascii="Georgia" w:hAnsi="Georgia" w:cs="Arial"/>
          <w:sz w:val="22"/>
        </w:rPr>
        <w:t>Če bo naročnik unovčil garancijo za dobro izvedbo pogodbenih obveznosti med trajanjem pogodbe, bo izvajalec v 10 dneh od unovčenja naročniku izročil novo garancijo z enakimi elementi, kot je opredeljeno v prvem odstavku te točke. Če izvajalec v navedenem roku naročniku ne dostavi nove bančne garancije, sme naročnik ne glede na dejansko nastalo škodo od izvajalca zahtevati plačilo pogodbene kazni v višini 10 % pogodbene vrednosti z DDV.</w:t>
      </w:r>
    </w:p>
    <w:p w:rsidR="005806BD" w:rsidRPr="00F613F6" w:rsidRDefault="00BF0F20" w:rsidP="00344A6F">
      <w:pPr>
        <w:pStyle w:val="Naslov2"/>
        <w:numPr>
          <w:ilvl w:val="0"/>
          <w:numId w:val="9"/>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13" w:name="_Toc523733346"/>
      <w:r w:rsidR="005806BD" w:rsidRPr="00F613F6">
        <w:rPr>
          <w:rFonts w:ascii="Times New Roman" w:hAnsi="Times New Roman" w:cs="Times New Roman"/>
          <w:color w:val="auto"/>
          <w:sz w:val="24"/>
          <w:szCs w:val="24"/>
        </w:rPr>
        <w:t>VELJAVNOST PONUDBE</w:t>
      </w:r>
      <w:bookmarkEnd w:id="13"/>
    </w:p>
    <w:p w:rsidR="00F613F6" w:rsidRDefault="00F613F6" w:rsidP="00F613F6">
      <w:pPr>
        <w:pStyle w:val="Brezrazmikov"/>
      </w:pPr>
    </w:p>
    <w:p w:rsidR="005806BD" w:rsidRDefault="005806BD" w:rsidP="00F613F6">
      <w:pPr>
        <w:pStyle w:val="Brezrazmikov"/>
      </w:pPr>
      <w:r w:rsidRPr="008E01F2">
        <w:t>Ponudba mora veljati najmanj 90 dni od roka določenega za oddajo ponudb. V primeru, da v ponudbi ni nobene navedbe o časovni veljavnosti ponudbe, bo naročnik štel, da je ponudba časovno neomejena.</w:t>
      </w:r>
    </w:p>
    <w:p w:rsidR="00F613F6" w:rsidRPr="008E01F2" w:rsidRDefault="00F613F6" w:rsidP="00F613F6">
      <w:pPr>
        <w:pStyle w:val="Brezrazmikov"/>
      </w:pPr>
    </w:p>
    <w:p w:rsidR="005806BD" w:rsidRDefault="005806BD" w:rsidP="00F613F6">
      <w:pPr>
        <w:pStyle w:val="Brezrazmikov"/>
      </w:pPr>
      <w:r w:rsidRPr="008E01F2">
        <w:t>V izjemnih okoliščinah lahko naročnik zahteva, da ponudniki podaljšajo čas veljavnosti ponudb za določeno dodatno obdobje. Zahteva in odgovori ponudnikov morajo biti podani v pisni obliki po pošti ali preko portala javnih naročil.</w:t>
      </w:r>
    </w:p>
    <w:p w:rsidR="00F613F6" w:rsidRPr="008E01F2" w:rsidRDefault="00F613F6" w:rsidP="00F613F6">
      <w:pPr>
        <w:pStyle w:val="Brezrazmikov"/>
      </w:pPr>
    </w:p>
    <w:p w:rsidR="005806BD" w:rsidRPr="00F613F6" w:rsidRDefault="00BF0F20" w:rsidP="00344A6F">
      <w:pPr>
        <w:pStyle w:val="Naslov2"/>
        <w:numPr>
          <w:ilvl w:val="0"/>
          <w:numId w:val="9"/>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14" w:name="_Toc523733347"/>
      <w:r w:rsidR="005806BD" w:rsidRPr="00F613F6">
        <w:rPr>
          <w:rFonts w:ascii="Times New Roman" w:hAnsi="Times New Roman" w:cs="Times New Roman"/>
          <w:color w:val="auto"/>
          <w:sz w:val="24"/>
          <w:szCs w:val="24"/>
        </w:rPr>
        <w:t>SPREMEMBE IN UMIK PONUDB</w:t>
      </w:r>
      <w:bookmarkEnd w:id="14"/>
    </w:p>
    <w:p w:rsidR="00F613F6" w:rsidRDefault="00F613F6" w:rsidP="00F613F6">
      <w:pPr>
        <w:pStyle w:val="Brezrazmikov"/>
      </w:pPr>
    </w:p>
    <w:p w:rsidR="00A774AE" w:rsidRPr="00AE1FF7" w:rsidRDefault="00A774AE" w:rsidP="00F613F6">
      <w:pPr>
        <w:pStyle w:val="Brezrazmikov"/>
      </w:pPr>
      <w:r w:rsidRPr="00AE1FF7">
        <w:t xml:space="preserve">Ponudnik lahko do roka za oddajo ponudb svojo ponudbo umakne ali spremeni. Če ponudnik v informacijski sistem e-JN svojo ponudbo umakne, se šteje, da ponudba ni oddana in je naročnik v sistemu e-JN ne bo videl. Če ponudnik svojo ponudbo v informacijskem sistemu e-JN spremeni, je naročniku v tem smislu odprta zadnja oddana ponudba. </w:t>
      </w:r>
    </w:p>
    <w:p w:rsidR="00A774AE" w:rsidRDefault="00A774AE" w:rsidP="00F613F6">
      <w:pPr>
        <w:pStyle w:val="Brezrazmikov"/>
      </w:pP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15" w:name="_Toc523733348"/>
      <w:r w:rsidRPr="00F613F6">
        <w:rPr>
          <w:rFonts w:ascii="Times New Roman" w:hAnsi="Times New Roman" w:cs="Times New Roman"/>
          <w:color w:val="auto"/>
          <w:sz w:val="24"/>
          <w:szCs w:val="24"/>
        </w:rPr>
        <w:t>JEZIK PONUDBE</w:t>
      </w:r>
      <w:bookmarkEnd w:id="15"/>
    </w:p>
    <w:p w:rsidR="00F613F6" w:rsidRDefault="00F613F6" w:rsidP="00F613F6">
      <w:pPr>
        <w:pStyle w:val="Brezrazmikov"/>
      </w:pPr>
    </w:p>
    <w:p w:rsidR="005806BD" w:rsidRDefault="005806BD" w:rsidP="00F613F6">
      <w:pPr>
        <w:pStyle w:val="Brezrazmikov"/>
      </w:pPr>
      <w:r w:rsidRPr="008E01F2">
        <w:t>Ponudba in ostala dokumentacija, ki se nanaša na ponudbo, mora biti predložena v slovenskem jeziku.</w:t>
      </w:r>
    </w:p>
    <w:p w:rsidR="00F613F6" w:rsidRPr="008E01F2" w:rsidRDefault="00F613F6" w:rsidP="00F613F6">
      <w:pPr>
        <w:pStyle w:val="Brezrazmikov"/>
      </w:pPr>
    </w:p>
    <w:p w:rsidR="005806BD" w:rsidRDefault="005806BD" w:rsidP="00F613F6">
      <w:pPr>
        <w:pStyle w:val="Brezrazmikov"/>
      </w:pPr>
      <w:r w:rsidRPr="008E01F2">
        <w:t>Ponudniki jamčijo za pravilnost prevoda ponudbe v slovenski jezik. Morebitne napake v prevodu gredo izključno v breme ponudnika.</w:t>
      </w:r>
    </w:p>
    <w:p w:rsidR="00F613F6" w:rsidRPr="008E01F2" w:rsidRDefault="00F613F6" w:rsidP="00F613F6">
      <w:pPr>
        <w:pStyle w:val="Brezrazmikov"/>
      </w:pPr>
    </w:p>
    <w:p w:rsidR="005806BD" w:rsidRDefault="005806BD" w:rsidP="00F613F6">
      <w:pPr>
        <w:pStyle w:val="Brezrazmikov"/>
      </w:pPr>
      <w:r w:rsidRPr="008E01F2">
        <w:t xml:space="preserve">Prav tako mora biti v slovenskem jeziku ves </w:t>
      </w:r>
      <w:proofErr w:type="spellStart"/>
      <w:r w:rsidRPr="008E01F2">
        <w:t>prospektni</w:t>
      </w:r>
      <w:proofErr w:type="spellEnd"/>
      <w:r w:rsidRPr="008E01F2">
        <w:t xml:space="preserve"> material, strokovna literatura, originalne listine, licenčne pogodbe, licence in podobno, kar pojasnjuje ponudbo. Vsa korespondenca in drugi dokumenti, ki si jih bosta izmenjala naročnik in ponudnik, bodo v slovenskem jeziku. Izjemoma je lahko ponudnikova ponudbena dokumentacija delno v tujem jeziku, zlasti v delu, ki se nanaša na tehnične značilnosti, kakovost in tehnično dokumentacijo (npr. prospekti, tehnični material ipd.). Ponudnik mora ponudbo in morebitna vprašanja v zvezi z razpisno dokumentacijo pripraviti v slovenskem jeziku.</w:t>
      </w:r>
    </w:p>
    <w:p w:rsidR="008B013D" w:rsidRDefault="008B013D" w:rsidP="00F613F6">
      <w:pPr>
        <w:pStyle w:val="Brezrazmikov"/>
      </w:pPr>
    </w:p>
    <w:p w:rsidR="008B013D" w:rsidRDefault="008B013D" w:rsidP="00F613F6">
      <w:pPr>
        <w:pStyle w:val="Brezrazmikov"/>
      </w:pPr>
    </w:p>
    <w:p w:rsidR="00F613F6" w:rsidRPr="008E01F2" w:rsidRDefault="00F613F6" w:rsidP="00F613F6">
      <w:pPr>
        <w:pStyle w:val="Brezrazmikov"/>
      </w:pPr>
    </w:p>
    <w:p w:rsidR="005806BD" w:rsidRPr="00F613F6" w:rsidRDefault="005806BD" w:rsidP="00344A6F">
      <w:pPr>
        <w:pStyle w:val="Naslov2"/>
        <w:numPr>
          <w:ilvl w:val="0"/>
          <w:numId w:val="9"/>
        </w:numPr>
        <w:ind w:left="1134" w:hanging="711"/>
        <w:rPr>
          <w:rFonts w:ascii="Times New Roman" w:hAnsi="Times New Roman" w:cs="Times New Roman"/>
          <w:color w:val="auto"/>
          <w:sz w:val="24"/>
          <w:szCs w:val="24"/>
        </w:rPr>
      </w:pPr>
      <w:bookmarkStart w:id="16" w:name="_Toc523733349"/>
      <w:r w:rsidRPr="00F613F6">
        <w:rPr>
          <w:rFonts w:ascii="Times New Roman" w:hAnsi="Times New Roman" w:cs="Times New Roman"/>
          <w:color w:val="auto"/>
          <w:sz w:val="24"/>
          <w:szCs w:val="24"/>
        </w:rPr>
        <w:lastRenderedPageBreak/>
        <w:t>VARIANTNE PONUDBE, SKUPNE PONUDBE, PODIZVAJALCI, TUJI PONUDNIKI</w:t>
      </w:r>
      <w:bookmarkEnd w:id="16"/>
    </w:p>
    <w:p w:rsidR="008A0BE6" w:rsidRPr="001C2D0A" w:rsidRDefault="008A0BE6" w:rsidP="00F613F6">
      <w:pPr>
        <w:pStyle w:val="Brezrazmikov"/>
      </w:pPr>
    </w:p>
    <w:p w:rsidR="005806BD" w:rsidRPr="00F613F6" w:rsidRDefault="005806BD" w:rsidP="00F613F6">
      <w:pPr>
        <w:pStyle w:val="Brezrazmikov"/>
        <w:rPr>
          <w:b/>
        </w:rPr>
      </w:pPr>
      <w:r w:rsidRPr="00F613F6">
        <w:rPr>
          <w:b/>
        </w:rPr>
        <w:t>Variantne ponudbe</w:t>
      </w:r>
    </w:p>
    <w:p w:rsidR="003B32D2" w:rsidRDefault="003B32D2" w:rsidP="00F613F6">
      <w:pPr>
        <w:pStyle w:val="Brezrazmikov"/>
      </w:pPr>
    </w:p>
    <w:p w:rsidR="005806BD" w:rsidRDefault="005806BD" w:rsidP="00F613F6">
      <w:pPr>
        <w:pStyle w:val="Brezrazmikov"/>
      </w:pPr>
      <w:r w:rsidRPr="008E01F2">
        <w:t>Variantne ponudbe niso dopustne. Predmet javnega naročila je enovit in ni razdeljen na sklope.</w:t>
      </w:r>
    </w:p>
    <w:p w:rsidR="003B32D2" w:rsidRPr="008E01F2" w:rsidRDefault="003B32D2" w:rsidP="00F613F6">
      <w:pPr>
        <w:pStyle w:val="Brezrazmikov"/>
      </w:pPr>
    </w:p>
    <w:p w:rsidR="005806BD" w:rsidRDefault="005806BD" w:rsidP="00F613F6">
      <w:pPr>
        <w:pStyle w:val="Brezrazmikov"/>
        <w:rPr>
          <w:b/>
        </w:rPr>
      </w:pPr>
      <w:r w:rsidRPr="003B32D2">
        <w:rPr>
          <w:b/>
        </w:rPr>
        <w:t>Skupne ponudbe</w:t>
      </w:r>
    </w:p>
    <w:p w:rsidR="003B32D2" w:rsidRPr="003B32D2" w:rsidRDefault="003B32D2" w:rsidP="00F613F6">
      <w:pPr>
        <w:pStyle w:val="Brezrazmikov"/>
        <w:rPr>
          <w:b/>
        </w:rPr>
      </w:pPr>
    </w:p>
    <w:p w:rsidR="005806BD" w:rsidRDefault="005806BD" w:rsidP="00F613F6">
      <w:pPr>
        <w:pStyle w:val="Brezrazmikov"/>
      </w:pPr>
      <w:r w:rsidRPr="008E01F2">
        <w:t>Ponudbo lahko predloži skupina ponudnikov. V poglavju 3 je določeno, kateri pogoj mora v primeru skupne ponudbe izpolnjevati vsak izmed partnerjev oziroma, kateri pogoj lahko izpolnjujejo partnerji skupaj. Reference skupnih ponudnikov, ki so upoštevane pri merilih se bodo pri ocenjevanju seštele.</w:t>
      </w:r>
    </w:p>
    <w:p w:rsidR="003B32D2" w:rsidRPr="008E01F2" w:rsidRDefault="003B32D2" w:rsidP="00F613F6">
      <w:pPr>
        <w:pStyle w:val="Brezrazmikov"/>
      </w:pPr>
    </w:p>
    <w:p w:rsidR="005806BD" w:rsidRPr="008E01F2" w:rsidRDefault="005806BD" w:rsidP="003B32D2">
      <w:pPr>
        <w:pStyle w:val="Brezrazmikov"/>
      </w:pPr>
      <w:r w:rsidRPr="008E01F2">
        <w:t>V primeru skupne ponudbe je potrebno v ponudbi predložiti pogodbo o skupnem nastopu. Iz pogodbe o skupnem nastopu mora biti razvidno sledeče:</w:t>
      </w:r>
    </w:p>
    <w:p w:rsidR="005806BD" w:rsidRPr="008E01F2" w:rsidRDefault="005806BD" w:rsidP="00344A6F">
      <w:pPr>
        <w:pStyle w:val="Brezrazmikov"/>
        <w:numPr>
          <w:ilvl w:val="0"/>
          <w:numId w:val="15"/>
        </w:numPr>
      </w:pPr>
      <w:r w:rsidRPr="008E01F2">
        <w:t>imenovanje nosilca posla pri izvedbi javnega naročila,</w:t>
      </w:r>
    </w:p>
    <w:p w:rsidR="005806BD" w:rsidRPr="008E01F2" w:rsidRDefault="005806BD" w:rsidP="00344A6F">
      <w:pPr>
        <w:pStyle w:val="Brezrazmikov"/>
        <w:numPr>
          <w:ilvl w:val="0"/>
          <w:numId w:val="15"/>
        </w:numPr>
      </w:pPr>
      <w:r w:rsidRPr="008E01F2">
        <w:t>pooblastilo nosilcu posla in odgovorni osebi za podpis ponudbe ter podpis pogodbe,</w:t>
      </w:r>
    </w:p>
    <w:p w:rsidR="005806BD" w:rsidRPr="008E01F2" w:rsidRDefault="005806BD" w:rsidP="00344A6F">
      <w:pPr>
        <w:pStyle w:val="Brezrazmikov"/>
        <w:numPr>
          <w:ilvl w:val="0"/>
          <w:numId w:val="15"/>
        </w:numPr>
      </w:pPr>
      <w:r w:rsidRPr="008E01F2">
        <w:t>izjava, da so vsi ponudniki v skupni ponudbi seznanjeni z navodili ponudnikom in razpisnimi pogoji ter merili za dodelitev javnega naročila in da z njimi v celoti soglašajo,</w:t>
      </w:r>
    </w:p>
    <w:p w:rsidR="005806BD" w:rsidRPr="008E01F2" w:rsidRDefault="005806BD" w:rsidP="00344A6F">
      <w:pPr>
        <w:pStyle w:val="Brezrazmikov"/>
        <w:numPr>
          <w:ilvl w:val="0"/>
          <w:numId w:val="15"/>
        </w:numPr>
      </w:pPr>
      <w:r w:rsidRPr="008E01F2">
        <w:t>izjava, da so vsi ponudniki seznanjeni s plačilnimi pogoji iz razpisne dokumentacije,</w:t>
      </w:r>
    </w:p>
    <w:p w:rsidR="005806BD" w:rsidRPr="008E01F2" w:rsidRDefault="005806BD" w:rsidP="00344A6F">
      <w:pPr>
        <w:pStyle w:val="Brezrazmikov"/>
        <w:numPr>
          <w:ilvl w:val="0"/>
          <w:numId w:val="15"/>
        </w:numPr>
      </w:pPr>
      <w:r w:rsidRPr="008E01F2">
        <w:t>določbe glede načina plačila preko nosilca posla,</w:t>
      </w:r>
    </w:p>
    <w:p w:rsidR="005806BD" w:rsidRPr="008E01F2" w:rsidRDefault="005806BD" w:rsidP="00344A6F">
      <w:pPr>
        <w:pStyle w:val="Brezrazmikov"/>
        <w:numPr>
          <w:ilvl w:val="0"/>
          <w:numId w:val="15"/>
        </w:numPr>
      </w:pPr>
      <w:r w:rsidRPr="008E01F2">
        <w:t>navedba, da odgovarjajo naročniku za celotno obveznost in za vsak njen del vsi partnerji solidarno in vsak posebej v celoti.</w:t>
      </w:r>
    </w:p>
    <w:p w:rsidR="003B32D2" w:rsidRDefault="003B32D2" w:rsidP="003B32D2">
      <w:pPr>
        <w:pStyle w:val="Brezrazmikov"/>
      </w:pPr>
    </w:p>
    <w:p w:rsidR="005806BD" w:rsidRDefault="005806BD" w:rsidP="003B32D2">
      <w:pPr>
        <w:pStyle w:val="Brezrazmikov"/>
      </w:pPr>
      <w:r w:rsidRPr="008E01F2">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rsidR="009F2BEB" w:rsidRDefault="009F2BEB" w:rsidP="003B32D2">
      <w:pPr>
        <w:pStyle w:val="Brezrazmikov"/>
      </w:pPr>
    </w:p>
    <w:p w:rsidR="003B32D2" w:rsidRPr="008E01F2" w:rsidRDefault="003B32D2" w:rsidP="003B32D2">
      <w:pPr>
        <w:pStyle w:val="Brezrazmikov"/>
      </w:pPr>
    </w:p>
    <w:p w:rsidR="005806BD" w:rsidRDefault="005806BD" w:rsidP="003B32D2">
      <w:pPr>
        <w:pStyle w:val="Brezrazmikov"/>
        <w:rPr>
          <w:b/>
        </w:rPr>
      </w:pPr>
      <w:r w:rsidRPr="008A0BE6">
        <w:rPr>
          <w:b/>
        </w:rPr>
        <w:t>Podizvajalci</w:t>
      </w:r>
    </w:p>
    <w:p w:rsidR="003B32D2" w:rsidRPr="008A0BE6" w:rsidRDefault="003B32D2" w:rsidP="003B32D2">
      <w:pPr>
        <w:pStyle w:val="Brezrazmikov"/>
        <w:rPr>
          <w:b/>
        </w:rPr>
      </w:pPr>
    </w:p>
    <w:p w:rsidR="005806BD" w:rsidRDefault="005806BD" w:rsidP="003B32D2">
      <w:pPr>
        <w:pStyle w:val="Brezrazmikov"/>
      </w:pPr>
      <w:r w:rsidRPr="008E01F2">
        <w:t>Kadar namerava ponudnik izvesti javno naročilo s podizvajalcem, mora podizvajalec izpolnjevati pogoj za udeležbo, da v skladu s predpisi države, v kateri ima sedež, ali predpisi države naročnika, nima zapadlih, neplačanih obveznosti v zvezi s plačili prispevkov za socialno varnost ali v zvezi s plačili davkov v vrednosti 50 EUR ali več.</w:t>
      </w:r>
    </w:p>
    <w:p w:rsidR="003B32D2" w:rsidRPr="008E01F2" w:rsidRDefault="003B32D2" w:rsidP="003B32D2">
      <w:pPr>
        <w:pStyle w:val="Brezrazmikov"/>
      </w:pPr>
    </w:p>
    <w:p w:rsidR="005806BD" w:rsidRPr="008E01F2" w:rsidRDefault="005806BD" w:rsidP="003B32D2">
      <w:pPr>
        <w:pStyle w:val="Brezrazmikov"/>
      </w:pPr>
      <w:r w:rsidRPr="008E01F2">
        <w:t>Podizvajalec ne sme sodelovati pri izvedbi javnega naročila, če tega pogoja ne izpolnjuje. Naročnik bo v skladu z zakonodajo izpolnjevanje tega pogoja preveril pri pristojnem organu.</w:t>
      </w:r>
    </w:p>
    <w:p w:rsidR="005806BD" w:rsidRPr="008E01F2" w:rsidRDefault="005806BD" w:rsidP="003B32D2">
      <w:pPr>
        <w:pStyle w:val="Brezrazmikov"/>
      </w:pPr>
      <w:r w:rsidRPr="008E01F2">
        <w:t>Ponudnik mora v primeru izvedbe naročila s podizvajalcem, v ponudbo predložiti:</w:t>
      </w:r>
    </w:p>
    <w:p w:rsidR="005806BD" w:rsidRPr="008E01F2" w:rsidRDefault="005806BD" w:rsidP="00344A6F">
      <w:pPr>
        <w:pStyle w:val="Brezrazmikov"/>
        <w:numPr>
          <w:ilvl w:val="0"/>
          <w:numId w:val="16"/>
        </w:numPr>
      </w:pPr>
      <w:r w:rsidRPr="008E01F2">
        <w:t>lastno izjavo z navedbo podizvajalca (ime in sedež podjetja) s katerim bo v predmetnem javnem naročilu sodeloval</w:t>
      </w:r>
    </w:p>
    <w:p w:rsidR="005806BD" w:rsidRPr="008E01F2" w:rsidRDefault="005806BD" w:rsidP="00344A6F">
      <w:pPr>
        <w:pStyle w:val="Brezrazmikov"/>
        <w:numPr>
          <w:ilvl w:val="0"/>
          <w:numId w:val="16"/>
        </w:numPr>
      </w:pPr>
      <w:r w:rsidRPr="008E01F2">
        <w:t>lastno izjavo v kateri mora navesti v kolikšnem delu bo izvedbo javnega naročila oddal podizvajalcu, ter naloge, ki jih bo opravljal podizvajalec</w:t>
      </w:r>
    </w:p>
    <w:p w:rsidR="005806BD" w:rsidRPr="008E01F2" w:rsidRDefault="005806BD" w:rsidP="00344A6F">
      <w:pPr>
        <w:pStyle w:val="Brezrazmikov"/>
        <w:numPr>
          <w:ilvl w:val="0"/>
          <w:numId w:val="16"/>
        </w:numPr>
      </w:pPr>
      <w:r w:rsidRPr="008E01F2">
        <w:t>v kolikor bo podizvajalec zahteval neposredno plačilo, zahtevo (lastno izjavo) za neposredno plačilo podizvajalcu in soglasje ponudnika, da naročnik neposredno plača podizvajalcu</w:t>
      </w:r>
    </w:p>
    <w:p w:rsidR="005806BD" w:rsidRPr="008E01F2" w:rsidRDefault="005806BD" w:rsidP="00344A6F">
      <w:pPr>
        <w:pStyle w:val="Brezrazmikov"/>
        <w:numPr>
          <w:ilvl w:val="0"/>
          <w:numId w:val="16"/>
        </w:numPr>
      </w:pPr>
      <w:r w:rsidRPr="008E01F2">
        <w:lastRenderedPageBreak/>
        <w:t>pogodbo s podizvajalci oz. zunanjimi sodelavci (pogodbo lahko ponudnik predloži po podpisu pogodbe v kolikor bo izbran na predmetnem javnem razpisu)</w:t>
      </w:r>
    </w:p>
    <w:p w:rsidR="003B32D2" w:rsidRDefault="003B32D2" w:rsidP="003B32D2">
      <w:pPr>
        <w:pStyle w:val="Brezrazmikov"/>
      </w:pPr>
    </w:p>
    <w:p w:rsidR="005806BD" w:rsidRDefault="005806BD" w:rsidP="003B32D2">
      <w:pPr>
        <w:pStyle w:val="Brezrazmikov"/>
      </w:pPr>
      <w:r w:rsidRPr="008E01F2">
        <w:t>Tehnične pogoje lahko ponudnik s podizvajalcem izpolnjuje kumulativno-skupno. Reference ponudnika in podizvajalca, ki so upoštevane pri merilih se bodo pri ocenjevanju seštele.</w:t>
      </w:r>
    </w:p>
    <w:p w:rsidR="003B32D2" w:rsidRPr="008E01F2" w:rsidRDefault="003B32D2" w:rsidP="003B32D2">
      <w:pPr>
        <w:pStyle w:val="Brezrazmikov"/>
      </w:pPr>
    </w:p>
    <w:p w:rsidR="005806BD" w:rsidRDefault="005806BD" w:rsidP="003B32D2">
      <w:pPr>
        <w:pStyle w:val="Brezrazmikov"/>
        <w:rPr>
          <w:b/>
        </w:rPr>
      </w:pPr>
      <w:r w:rsidRPr="008A0BE6">
        <w:rPr>
          <w:b/>
        </w:rPr>
        <w:t>Tuji ponudniki</w:t>
      </w:r>
    </w:p>
    <w:p w:rsidR="003B32D2" w:rsidRPr="008A0BE6" w:rsidRDefault="003B32D2" w:rsidP="003B32D2">
      <w:pPr>
        <w:pStyle w:val="Brezrazmikov"/>
        <w:rPr>
          <w:b/>
        </w:rPr>
      </w:pPr>
    </w:p>
    <w:p w:rsidR="005806BD" w:rsidRDefault="005806BD" w:rsidP="003B32D2">
      <w:pPr>
        <w:pStyle w:val="Brezrazmikov"/>
      </w:pPr>
      <w:r w:rsidRPr="008E01F2">
        <w:t>Tuji ponudnik (to je ponudnik, ki ima sedež v tuji državi) dokazuje izpolnjevanje obveznih pogojev v skladu z veljavno zakonodajo in predpisi oziroma običajno prakso tuje države. Če izdaja listin o izpolnjevanju katerega od obveznih pogojev ni v skladu z veljavno zakonodajo in predpisi tuje države,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w:t>
      </w:r>
    </w:p>
    <w:p w:rsidR="003B32D2" w:rsidRPr="008E01F2" w:rsidRDefault="003B32D2" w:rsidP="003B32D2">
      <w:pPr>
        <w:pStyle w:val="Brezrazmikov"/>
      </w:pPr>
    </w:p>
    <w:p w:rsidR="005806BD" w:rsidRDefault="005806BD" w:rsidP="003B32D2">
      <w:pPr>
        <w:pStyle w:val="Brezrazmikov"/>
      </w:pPr>
      <w:r w:rsidRPr="008E01F2">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rsidR="003B32D2" w:rsidRPr="008E01F2" w:rsidRDefault="003B32D2" w:rsidP="003B32D2">
      <w:pPr>
        <w:pStyle w:val="Brezrazmikov"/>
      </w:pPr>
    </w:p>
    <w:p w:rsidR="005806BD" w:rsidRDefault="005806BD" w:rsidP="003B32D2">
      <w:pPr>
        <w:pStyle w:val="Brezrazmikov"/>
      </w:pPr>
      <w:r w:rsidRPr="008E01F2">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rsidR="009F2BEB" w:rsidRDefault="009F2BEB" w:rsidP="003B32D2">
      <w:pPr>
        <w:pStyle w:val="Brezrazmikov"/>
      </w:pPr>
    </w:p>
    <w:p w:rsidR="009F2BEB" w:rsidRDefault="009F2BEB" w:rsidP="003B32D2">
      <w:pPr>
        <w:pStyle w:val="Brezrazmikov"/>
      </w:pPr>
    </w:p>
    <w:p w:rsidR="00A774AE" w:rsidRDefault="00A774AE" w:rsidP="003B32D2">
      <w:pPr>
        <w:pStyle w:val="Brezrazmikov"/>
      </w:pP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17" w:name="_Toc523733350"/>
      <w:r w:rsidRPr="00F613F6">
        <w:rPr>
          <w:rFonts w:ascii="Times New Roman" w:hAnsi="Times New Roman" w:cs="Times New Roman"/>
          <w:color w:val="auto"/>
          <w:sz w:val="24"/>
          <w:szCs w:val="24"/>
        </w:rPr>
        <w:t>MESTO IN ČAS ODPIRANJA PONUDB</w:t>
      </w:r>
      <w:bookmarkEnd w:id="17"/>
    </w:p>
    <w:p w:rsidR="003B32D2" w:rsidRDefault="003B32D2" w:rsidP="003B32D2">
      <w:pPr>
        <w:pStyle w:val="Brezrazmikov"/>
      </w:pPr>
    </w:p>
    <w:p w:rsidR="00180B51" w:rsidRPr="00AE1FF7" w:rsidRDefault="00180B51" w:rsidP="003B32D2">
      <w:pPr>
        <w:pStyle w:val="Brezrazmikov"/>
      </w:pPr>
      <w:r w:rsidRPr="00AE1FF7">
        <w:t>Odpiranje ponudb bo potekalo avtomatično v informacijskem sistemu e-JN dn</w:t>
      </w:r>
      <w:r w:rsidRPr="001C37D0">
        <w:t xml:space="preserve">e </w:t>
      </w:r>
      <w:r w:rsidR="00AC2B09" w:rsidRPr="005C4B07">
        <w:t>0</w:t>
      </w:r>
      <w:r w:rsidR="005C4B07" w:rsidRPr="005C4B07">
        <w:t>3</w:t>
      </w:r>
      <w:r w:rsidR="001C37D0" w:rsidRPr="005C4B07">
        <w:t>.</w:t>
      </w:r>
      <w:r w:rsidR="005C4B07" w:rsidRPr="005C4B07">
        <w:t>10</w:t>
      </w:r>
      <w:r w:rsidR="001C37D0" w:rsidRPr="005C4B07">
        <w:t>.2018</w:t>
      </w:r>
      <w:r w:rsidR="001C37D0" w:rsidRPr="001C37D0">
        <w:t xml:space="preserve"> </w:t>
      </w:r>
      <w:r w:rsidRPr="001C37D0">
        <w:t xml:space="preserve">in se bo začelo ob </w:t>
      </w:r>
      <w:r w:rsidR="001C37D0" w:rsidRPr="001C37D0">
        <w:t>11:10</w:t>
      </w:r>
      <w:r w:rsidRPr="001C37D0">
        <w:t xml:space="preserve"> uri na spletnem naslovu </w:t>
      </w:r>
      <w:hyperlink r:id="rId19" w:history="1">
        <w:r w:rsidR="008B013D" w:rsidRPr="00134621">
          <w:rPr>
            <w:rStyle w:val="Hiperpovezava"/>
          </w:rPr>
          <w:t>https://ejn.gov.si/ponudba/pages/aktualno/aktualno_javno_narocilo_podrobno.xhtml?zadevaId=3664</w:t>
        </w:r>
      </w:hyperlink>
      <w:r w:rsidR="008B013D">
        <w:t xml:space="preserve"> </w:t>
      </w:r>
      <w:r w:rsidRPr="00AE1FF7">
        <w:t>.</w:t>
      </w:r>
    </w:p>
    <w:p w:rsidR="00180B51" w:rsidRPr="00AE1FF7" w:rsidRDefault="00180B51" w:rsidP="003B32D2">
      <w:pPr>
        <w:pStyle w:val="Brezrazmikov"/>
      </w:pPr>
    </w:p>
    <w:p w:rsidR="00180B51" w:rsidRDefault="00180B51" w:rsidP="003B32D2">
      <w:pPr>
        <w:pStyle w:val="Brezrazmikov"/>
      </w:pPr>
      <w:r w:rsidRPr="00AE1FF7">
        <w:t>Odpiranje poteka tako, da informacijski sistem e-JN samodejno ob uri, ki je določena za javno odpiranje ponudb, prikaže podatke o ponudn</w:t>
      </w:r>
      <w:r w:rsidR="00967AB8">
        <w:t xml:space="preserve">iku, ter omogoči dostop do </w:t>
      </w:r>
      <w:proofErr w:type="spellStart"/>
      <w:r w:rsidR="00967AB8">
        <w:t>pdf</w:t>
      </w:r>
      <w:proofErr w:type="spellEnd"/>
      <w:r w:rsidRPr="00AE1FF7">
        <w:t xml:space="preserve"> dokumenta, ki ga ponudnik naloži v sistem e</w:t>
      </w:r>
      <w:r w:rsidR="0044050C">
        <w:t>-</w:t>
      </w:r>
      <w:r w:rsidRPr="00AE1FF7">
        <w:t>JN pod razdelek »Predračun«. Javna objava se avtomatično zaključi po preteku 60 minut. Ponudniki, ki so oddali ponudbe, imajo te podatke v informacijskem sistemu</w:t>
      </w:r>
      <w:r w:rsidR="00384A36" w:rsidRPr="00AE1FF7">
        <w:t xml:space="preserve"> e-JN na razpolago v razdelku »Zapisnik o odpiranju ponudb«.</w:t>
      </w:r>
    </w:p>
    <w:p w:rsidR="007A21D3" w:rsidRDefault="007A21D3" w:rsidP="003B32D2">
      <w:pPr>
        <w:pStyle w:val="Brezrazmikov"/>
      </w:pPr>
    </w:p>
    <w:p w:rsidR="007A21D3" w:rsidRDefault="007A21D3" w:rsidP="003B32D2">
      <w:pPr>
        <w:pStyle w:val="Brezrazmikov"/>
      </w:pPr>
    </w:p>
    <w:p w:rsidR="007A21D3" w:rsidRPr="00AE1FF7" w:rsidRDefault="007A21D3" w:rsidP="003B32D2">
      <w:pPr>
        <w:pStyle w:val="Brezrazmikov"/>
      </w:pPr>
    </w:p>
    <w:p w:rsidR="003B32D2" w:rsidRPr="00446D12" w:rsidRDefault="003B32D2" w:rsidP="003B32D2">
      <w:pPr>
        <w:pStyle w:val="Brezrazmikov"/>
        <w:rPr>
          <w:strike/>
        </w:rPr>
      </w:pP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18" w:name="_Toc523733351"/>
      <w:r w:rsidRPr="00F613F6">
        <w:rPr>
          <w:rFonts w:ascii="Times New Roman" w:hAnsi="Times New Roman" w:cs="Times New Roman"/>
          <w:color w:val="auto"/>
          <w:sz w:val="24"/>
          <w:szCs w:val="24"/>
        </w:rPr>
        <w:lastRenderedPageBreak/>
        <w:t>MERILO ZA IZBIRO PONUDBE</w:t>
      </w:r>
      <w:bookmarkEnd w:id="18"/>
    </w:p>
    <w:p w:rsidR="003B32D2" w:rsidRDefault="003B32D2" w:rsidP="003B32D2">
      <w:pPr>
        <w:pStyle w:val="Brezrazmikov"/>
      </w:pPr>
    </w:p>
    <w:p w:rsidR="006C539D" w:rsidRDefault="006C539D" w:rsidP="006C539D">
      <w:pPr>
        <w:pStyle w:val="Brezrazmikov"/>
        <w:rPr>
          <w:b/>
        </w:rPr>
      </w:pPr>
      <w:r w:rsidRPr="006C539D">
        <w:rPr>
          <w:b/>
          <w:lang w:val="x-none"/>
        </w:rPr>
        <w:t>Merilo za izbor</w:t>
      </w:r>
      <w:r w:rsidR="00AC2B09">
        <w:rPr>
          <w:b/>
        </w:rPr>
        <w:t>:</w:t>
      </w:r>
    </w:p>
    <w:p w:rsidR="00967AB8" w:rsidRPr="00AC2B09" w:rsidRDefault="00967AB8" w:rsidP="006C539D">
      <w:pPr>
        <w:pStyle w:val="Brezrazmikov"/>
        <w:rPr>
          <w:b/>
        </w:rPr>
      </w:pPr>
    </w:p>
    <w:p w:rsidR="003B32D2" w:rsidRPr="00967AB8" w:rsidRDefault="00AC2B09" w:rsidP="003B32D2">
      <w:pPr>
        <w:pStyle w:val="Brezrazmikov"/>
      </w:pPr>
      <w:r>
        <w:rPr>
          <w:b/>
          <w:lang w:val="x-none"/>
        </w:rPr>
        <w:t>Sklop 1,</w:t>
      </w:r>
      <w:r w:rsidR="00967AB8">
        <w:rPr>
          <w:b/>
        </w:rPr>
        <w:t xml:space="preserve"> 2,</w:t>
      </w:r>
      <w:r>
        <w:rPr>
          <w:b/>
          <w:lang w:val="x-none"/>
        </w:rPr>
        <w:t xml:space="preserve"> 3, 4, 5: </w:t>
      </w:r>
      <w:r w:rsidRPr="00AC2B09">
        <w:rPr>
          <w:lang w:val="x-none"/>
        </w:rPr>
        <w:t>Ekonomsko najugodnejša ponudba</w:t>
      </w:r>
      <w:r w:rsidR="00967AB8">
        <w:t xml:space="preserve">, 100% </w:t>
      </w:r>
      <w:r w:rsidR="00967AB8" w:rsidRPr="00967AB8">
        <w:t>ujemanje z danimi tehničnimi specifikacijami.</w:t>
      </w:r>
    </w:p>
    <w:p w:rsidR="00AC2B09" w:rsidRDefault="00AC2B09" w:rsidP="003B32D2">
      <w:pPr>
        <w:pStyle w:val="Brezrazmikov"/>
        <w:rPr>
          <w:b/>
        </w:rPr>
      </w:pPr>
    </w:p>
    <w:p w:rsidR="00AC2B09" w:rsidRPr="00AC2B09" w:rsidRDefault="00AC2B09" w:rsidP="003B32D2">
      <w:pPr>
        <w:pStyle w:val="Brezrazmikov"/>
      </w:pP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19" w:name="_Toc523733352"/>
      <w:r w:rsidRPr="00F613F6">
        <w:rPr>
          <w:rFonts w:ascii="Times New Roman" w:hAnsi="Times New Roman" w:cs="Times New Roman"/>
          <w:color w:val="auto"/>
          <w:sz w:val="24"/>
          <w:szCs w:val="24"/>
        </w:rPr>
        <w:t>USTAVITEV JAVNEGA NAROČILA</w:t>
      </w:r>
      <w:bookmarkEnd w:id="19"/>
    </w:p>
    <w:p w:rsidR="003B32D2" w:rsidRDefault="003B32D2" w:rsidP="003B32D2">
      <w:pPr>
        <w:pStyle w:val="Brezrazmikov"/>
      </w:pPr>
    </w:p>
    <w:p w:rsidR="005806BD" w:rsidRPr="008E01F2" w:rsidRDefault="005806BD" w:rsidP="003B32D2">
      <w:pPr>
        <w:pStyle w:val="Brezrazmikov"/>
      </w:pPr>
      <w:r w:rsidRPr="008E01F2">
        <w:t>Naročnik lahko do roka za oddajo ponudb v skladu z 90. členom ZJN-3 kadar koli ustavi postopek oddaje javnega naročila. Naročnik prav tako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20" w:name="_Toc523733353"/>
      <w:r w:rsidRPr="00F613F6">
        <w:rPr>
          <w:rFonts w:ascii="Times New Roman" w:hAnsi="Times New Roman" w:cs="Times New Roman"/>
          <w:color w:val="auto"/>
          <w:sz w:val="24"/>
          <w:szCs w:val="24"/>
        </w:rPr>
        <w:t>ODLOČITEV O ODDAJI JAVNEGA NAROČILA</w:t>
      </w:r>
      <w:bookmarkEnd w:id="20"/>
    </w:p>
    <w:p w:rsidR="003B32D2" w:rsidRDefault="003B32D2" w:rsidP="003B32D2">
      <w:pPr>
        <w:pStyle w:val="Brezrazmikov"/>
      </w:pPr>
    </w:p>
    <w:p w:rsidR="005806BD" w:rsidRDefault="005806BD" w:rsidP="003B32D2">
      <w:pPr>
        <w:pStyle w:val="Brezrazmikov"/>
      </w:pPr>
      <w:r w:rsidRPr="008E01F2">
        <w:t>Naročnik bo po pregledu in ocenjevanju ponudb v skladu z 90. členom ZJN-3 obvestil ponudnike o svoji odločitvi z objavo odločitve preko portala javnih naročil.</w:t>
      </w:r>
    </w:p>
    <w:p w:rsidR="003B32D2" w:rsidRPr="008E01F2" w:rsidRDefault="003B32D2" w:rsidP="003B32D2">
      <w:pPr>
        <w:pStyle w:val="Brezrazmikov"/>
      </w:pPr>
    </w:p>
    <w:p w:rsidR="005806BD" w:rsidRPr="008E01F2" w:rsidRDefault="005806BD" w:rsidP="003B32D2">
      <w:pPr>
        <w:pStyle w:val="Brezrazmikov"/>
      </w:pPr>
      <w:r w:rsidRPr="008E01F2">
        <w:t>Z izbranim ponudnikom bo naročnik sklenil pogodbo. Merilo za izbor ponudnika navedeno v točki 2.13.</w:t>
      </w: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21" w:name="_Toc523733354"/>
      <w:r w:rsidRPr="00F613F6">
        <w:rPr>
          <w:rFonts w:ascii="Times New Roman" w:hAnsi="Times New Roman" w:cs="Times New Roman"/>
          <w:color w:val="auto"/>
          <w:sz w:val="24"/>
          <w:szCs w:val="24"/>
        </w:rPr>
        <w:t>LASTNIŠKA STRUKTURA PONUDNIKA</w:t>
      </w:r>
      <w:bookmarkEnd w:id="21"/>
    </w:p>
    <w:p w:rsidR="003B32D2" w:rsidRDefault="003B32D2" w:rsidP="003B32D2">
      <w:pPr>
        <w:pStyle w:val="Brezrazmikov"/>
      </w:pPr>
    </w:p>
    <w:p w:rsidR="005806BD" w:rsidRDefault="005806BD" w:rsidP="003B32D2">
      <w:pPr>
        <w:pStyle w:val="Brezrazmikov"/>
      </w:pPr>
      <w:r w:rsidRPr="008E01F2">
        <w:t>Skladno s 6. odstavkom 14. člena Zakona o integriteti in preprečevanju korupcije (</w:t>
      </w:r>
      <w:proofErr w:type="spellStart"/>
      <w:r w:rsidRPr="008E01F2">
        <w:t>ZintPK</w:t>
      </w:r>
      <w:proofErr w:type="spellEnd"/>
      <w:r w:rsidRPr="008E01F2">
        <w:t>) je naročnik dolžan, pred sklenitvijo pogodbe, pridobiti izjavo oziroma podatke o udeležbi fizičnih in pravnih oseb v lastništvu ponudnika, vključno z udeležbo tihih družbenikov, ter o gospodarskih subjektih, za katere</w:t>
      </w:r>
      <w:r>
        <w:t xml:space="preserve"> </w:t>
      </w:r>
      <w:r w:rsidRPr="008E01F2">
        <w:t>se glede na določbe zakona, ki ureja gospodarske družbe, šteje, da so povezane družbe s ponudnikom. Ponudnik s katerim bo naročnik sklenil pogodbo, bo moral pred podpisom le tega, na poziv naročnika, predložiti merodajne podatke navedene zgoraj. V kolikor se ponudnik na poziv ne odzove v 8 dneh, se smatra da je odstopil od ponudbe in bo njegova ponudba izločena.</w:t>
      </w:r>
    </w:p>
    <w:p w:rsidR="00F824D2" w:rsidRPr="008E01F2" w:rsidRDefault="00F824D2" w:rsidP="003B32D2">
      <w:pPr>
        <w:pStyle w:val="Brezrazmikov"/>
      </w:pP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22" w:name="_Toc523733355"/>
      <w:r w:rsidRPr="00F613F6">
        <w:rPr>
          <w:rFonts w:ascii="Times New Roman" w:hAnsi="Times New Roman" w:cs="Times New Roman"/>
          <w:color w:val="auto"/>
          <w:sz w:val="24"/>
          <w:szCs w:val="24"/>
        </w:rPr>
        <w:t>SKLENITEV POGODBE</w:t>
      </w:r>
      <w:bookmarkEnd w:id="22"/>
    </w:p>
    <w:p w:rsidR="003B32D2" w:rsidRDefault="003B32D2" w:rsidP="003B32D2">
      <w:pPr>
        <w:pStyle w:val="Brezrazmikov"/>
      </w:pPr>
    </w:p>
    <w:p w:rsidR="005806BD" w:rsidRDefault="005806BD" w:rsidP="003B32D2">
      <w:pPr>
        <w:pStyle w:val="Brezrazmikov"/>
      </w:pPr>
      <w:r w:rsidRPr="008E01F2">
        <w:t>Ponudnik spremeni, doda oziroma izpusti besedilo le tam, kjer je to v osnutku predvideno. Vsaka stran osnutka pogodbe mora biti parafirana. Osnutek pogodbe mora biti podpisan s strani pooblaščene osebe ponudnika.</w:t>
      </w:r>
    </w:p>
    <w:p w:rsidR="003B32D2" w:rsidRPr="008E01F2" w:rsidRDefault="003B32D2" w:rsidP="003B32D2">
      <w:pPr>
        <w:pStyle w:val="Brezrazmikov"/>
      </w:pPr>
    </w:p>
    <w:p w:rsidR="005806BD" w:rsidRPr="008E01F2" w:rsidRDefault="005806BD" w:rsidP="003B32D2">
      <w:pPr>
        <w:pStyle w:val="Brezrazmikov"/>
      </w:pPr>
      <w:r w:rsidRPr="008E01F2">
        <w:t xml:space="preserve">Naročnik bo po pravnomočni odločitvi o izbiri ponudnika za sklenitev pogodbe izbranega ponudnika pozval k podpisu pogodbe. Če se ponudnik v roku 5 (pet) delovnih dni od prejema </w:t>
      </w:r>
      <w:r w:rsidRPr="008E01F2">
        <w:lastRenderedPageBreak/>
        <w:t>poziva k podpisu pogodbe na poziv ne bo odzval, lahko naročnik šteje, da je odstopil od namere za sklenitev pogodbe.</w:t>
      </w: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23" w:name="_Toc523733356"/>
      <w:r w:rsidRPr="00F613F6">
        <w:rPr>
          <w:rFonts w:ascii="Times New Roman" w:hAnsi="Times New Roman" w:cs="Times New Roman"/>
          <w:color w:val="auto"/>
          <w:sz w:val="24"/>
          <w:szCs w:val="24"/>
        </w:rPr>
        <w:t>PROTIKORUPCIJSKO DOLOČILO</w:t>
      </w:r>
      <w:bookmarkEnd w:id="23"/>
    </w:p>
    <w:p w:rsidR="003B32D2" w:rsidRDefault="003B32D2" w:rsidP="003B32D2">
      <w:pPr>
        <w:pStyle w:val="Brezrazmikov"/>
      </w:pPr>
    </w:p>
    <w:p w:rsidR="005806BD" w:rsidRPr="008E01F2" w:rsidRDefault="005806BD" w:rsidP="003B32D2">
      <w:pPr>
        <w:pStyle w:val="Brezrazmikov"/>
      </w:pPr>
      <w:r w:rsidRPr="008E01F2">
        <w:t>Pogodbeni stranki izjavljata, da v katerikoli fazi sklepanja oz. izvajanja pogodbe nobena pogodbena stranka ni in ne bo ponudila, dala ali obljubila kakršnokoli nedovoljeno korist (kot je npr. denar, darilo, spodbuda, nagrada, itd.) kateremukoli zaposlenemu ali članu organov vodenja in nadzora pri nasprotni pogodbeni stranki, za:</w:t>
      </w:r>
    </w:p>
    <w:p w:rsidR="005806BD" w:rsidRPr="008E01F2" w:rsidRDefault="005806BD" w:rsidP="00344A6F">
      <w:pPr>
        <w:pStyle w:val="Brezrazmikov"/>
        <w:numPr>
          <w:ilvl w:val="0"/>
          <w:numId w:val="17"/>
        </w:numPr>
      </w:pPr>
      <w:r w:rsidRPr="008E01F2">
        <w:t>pridobitev posla ali</w:t>
      </w:r>
    </w:p>
    <w:p w:rsidR="005806BD" w:rsidRPr="008E01F2" w:rsidRDefault="005806BD" w:rsidP="00344A6F">
      <w:pPr>
        <w:pStyle w:val="Brezrazmikov"/>
        <w:numPr>
          <w:ilvl w:val="0"/>
          <w:numId w:val="17"/>
        </w:numPr>
      </w:pPr>
      <w:r w:rsidRPr="008E01F2">
        <w:t>za sklenitev posla pod ugodnejšimi pogoji ali</w:t>
      </w:r>
    </w:p>
    <w:p w:rsidR="005806BD" w:rsidRPr="008E01F2" w:rsidRDefault="005806BD" w:rsidP="00344A6F">
      <w:pPr>
        <w:pStyle w:val="Brezrazmikov"/>
        <w:numPr>
          <w:ilvl w:val="0"/>
          <w:numId w:val="17"/>
        </w:numPr>
      </w:pPr>
      <w:r w:rsidRPr="008E01F2">
        <w:t>za opustitev dolžnega nadzora nad izvajanjem pogodbenih obveznosti ali za drugo ravnanje ali opustitev, s katerim je ali bi bila lahko nasprotni pogodbeni stranki povzročena škoda ali omogočena pridobitev nedovoljene koristi kateremukoli zaposlenemu ter članu organov vodenja ali nadzora pri nasprotni pogodbeni stranki.</w:t>
      </w:r>
    </w:p>
    <w:p w:rsidR="003B32D2" w:rsidRDefault="003B32D2" w:rsidP="003B32D2">
      <w:pPr>
        <w:pStyle w:val="Brezrazmikov"/>
      </w:pPr>
    </w:p>
    <w:p w:rsidR="005806BD" w:rsidRPr="008E01F2" w:rsidRDefault="005806BD" w:rsidP="003B32D2">
      <w:pPr>
        <w:pStyle w:val="Brezrazmikov"/>
      </w:pPr>
      <w:r w:rsidRPr="008E01F2">
        <w:t>V primeru kršitve ali poskusa kršitve te klavzule je že sklenjena pogodba nična. V kolikor se pogodba še ni pričela uporabljati, se šteje, da pogodba ni bila sklenjena.</w:t>
      </w:r>
    </w:p>
    <w:p w:rsidR="003B32D2" w:rsidRDefault="003B32D2" w:rsidP="003B32D2">
      <w:pPr>
        <w:pStyle w:val="Brezrazmikov"/>
      </w:pPr>
    </w:p>
    <w:p w:rsidR="005806BD" w:rsidRPr="008E01F2" w:rsidRDefault="005806BD" w:rsidP="003B32D2">
      <w:pPr>
        <w:pStyle w:val="Brezrazmikov"/>
      </w:pPr>
      <w:r w:rsidRPr="008E01F2">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rsidR="003B32D2" w:rsidRDefault="003B32D2" w:rsidP="003B32D2">
      <w:pPr>
        <w:pStyle w:val="Brezrazmikov"/>
        <w:rPr>
          <w:color w:val="FF0000"/>
        </w:rPr>
      </w:pPr>
    </w:p>
    <w:p w:rsidR="005806BD" w:rsidRPr="008E01F2" w:rsidRDefault="005806BD" w:rsidP="003B32D2">
      <w:pPr>
        <w:pStyle w:val="Brezrazmikov"/>
      </w:pPr>
      <w:r w:rsidRPr="00AE1FF7">
        <w:t>Stranke se strinjajo, da bodo v celotnem času veljavnosti pogodbe ravnale skladno z veljavno verzijo pravil ICC (</w:t>
      </w:r>
      <w:proofErr w:type="spellStart"/>
      <w:r w:rsidRPr="00AE1FF7">
        <w:t>International</w:t>
      </w:r>
      <w:proofErr w:type="spellEnd"/>
      <w:r w:rsidRPr="00AE1FF7">
        <w:t xml:space="preserve"> </w:t>
      </w:r>
      <w:proofErr w:type="spellStart"/>
      <w:r w:rsidRPr="00AE1FF7">
        <w:t>Chamber</w:t>
      </w:r>
      <w:proofErr w:type="spellEnd"/>
      <w:r w:rsidRPr="00AE1FF7">
        <w:t xml:space="preserve"> </w:t>
      </w:r>
      <w:proofErr w:type="spellStart"/>
      <w:r w:rsidRPr="00AE1FF7">
        <w:t>of</w:t>
      </w:r>
      <w:proofErr w:type="spellEnd"/>
      <w:r w:rsidRPr="00AE1FF7">
        <w:t xml:space="preserve"> Commerce), ki se nanašajo na ravnanje in </w:t>
      </w:r>
      <w:r w:rsidRPr="008E01F2">
        <w:t>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rsidR="003B32D2" w:rsidRDefault="003B32D2" w:rsidP="003B32D2">
      <w:pPr>
        <w:pStyle w:val="Brezrazmikov"/>
      </w:pPr>
    </w:p>
    <w:p w:rsidR="005806BD" w:rsidRPr="008E01F2" w:rsidRDefault="005806BD" w:rsidP="003B32D2">
      <w:pPr>
        <w:pStyle w:val="Brezrazmikov"/>
      </w:pPr>
      <w:r w:rsidRPr="008E01F2">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24" w:name="_Toc523733357"/>
      <w:r w:rsidRPr="00F613F6">
        <w:rPr>
          <w:rFonts w:ascii="Times New Roman" w:hAnsi="Times New Roman" w:cs="Times New Roman"/>
          <w:color w:val="auto"/>
          <w:sz w:val="24"/>
          <w:szCs w:val="24"/>
        </w:rPr>
        <w:t>ZAUPNOST PODATKOV</w:t>
      </w:r>
      <w:bookmarkEnd w:id="24"/>
    </w:p>
    <w:p w:rsidR="003B32D2" w:rsidRDefault="003B32D2" w:rsidP="003B32D2">
      <w:pPr>
        <w:pStyle w:val="Brezrazmikov"/>
      </w:pPr>
    </w:p>
    <w:p w:rsidR="005806BD" w:rsidRDefault="005806BD" w:rsidP="003B32D2">
      <w:pPr>
        <w:pStyle w:val="Brezrazmikov"/>
      </w:pPr>
      <w:r w:rsidRPr="008E01F2">
        <w:t>Ponudnik mora v svoji ponudbi označiti tiste podatke, ki pomenijo poslovno skrivnost. Pri tem mora upoštevati določbe 35. člena ZJN-3.</w:t>
      </w:r>
    </w:p>
    <w:p w:rsidR="003B32D2" w:rsidRPr="008E01F2" w:rsidRDefault="003B32D2" w:rsidP="003B32D2">
      <w:pPr>
        <w:pStyle w:val="Brezrazmikov"/>
      </w:pPr>
    </w:p>
    <w:p w:rsidR="005806BD" w:rsidRDefault="005806BD" w:rsidP="003B32D2">
      <w:pPr>
        <w:pStyle w:val="Brezrazmikov"/>
      </w:pPr>
      <w:r w:rsidRPr="008E01F2">
        <w:t>Podatki, ki jih bo ponudnik upravičeno označil kot zaupne, bodo uporabljeni izključno za namene naročila in ne bodo dostopni nikomur izven kroga oseb, ki bodo vključene v postopek oddaje naročila.</w:t>
      </w:r>
    </w:p>
    <w:p w:rsidR="003B32D2" w:rsidRPr="008E01F2" w:rsidRDefault="003B32D2" w:rsidP="003B32D2">
      <w:pPr>
        <w:pStyle w:val="Brezrazmikov"/>
      </w:pPr>
    </w:p>
    <w:p w:rsidR="005806BD" w:rsidRDefault="005806BD" w:rsidP="003B32D2">
      <w:pPr>
        <w:pStyle w:val="Brezrazmikov"/>
      </w:pPr>
      <w:r w:rsidRPr="008E01F2">
        <w:t>Ti podatki ne bodo objavljeni na odpiranju ponudb niti v nadaljevanju postopka oziroma kasneje. Kot zaupne lahko ponudnik označi le tiste dokumente, za katere je tako določeno z veljavnimi predpisi (predpisi o gospodarskih družbah in drugi predpisi).</w:t>
      </w:r>
    </w:p>
    <w:p w:rsidR="003B32D2" w:rsidRPr="008E01F2" w:rsidRDefault="003B32D2" w:rsidP="003B32D2">
      <w:pPr>
        <w:pStyle w:val="Brezrazmikov"/>
      </w:pPr>
    </w:p>
    <w:p w:rsidR="005806BD" w:rsidRPr="008E01F2" w:rsidRDefault="005806BD" w:rsidP="003B32D2">
      <w:pPr>
        <w:pStyle w:val="Brezrazmikov"/>
      </w:pPr>
      <w:r w:rsidRPr="008E01F2">
        <w:t>Ponudnik pa ne more v nobenem primeru označiti kot zaupne tiste podatke v ponudbeni dokumentaciji, na podlagi katerih bo naročnik ocenjeval ponudbe in ki se nanašajo na komercialne elemente ponudbe. Naročnik bo obravnaval kot zaupne tiste strani dokumentov v ponudbeni dokumentaciji, ki bodo imeli v desnem zgornjem kotu z velikimi črkami izpisano »ZAUPNO«, pod tem napisom pa podpis osebe, ki je podpisala ponudbo. V primeru, če je zaupen samo določen podatek v dokumentu, mora biti zaupni del podčrtan z rumeno barvo, v isti vrstici ob desnem robu strani pa mora biti izpisano »ZAUPNO«. Naročnik ne odgovarja za zaupnost podatkov, ki ne bodo označeni na takšen način.</w:t>
      </w:r>
    </w:p>
    <w:p w:rsidR="005806BD" w:rsidRPr="00F613F6" w:rsidRDefault="005806BD" w:rsidP="00344A6F">
      <w:pPr>
        <w:pStyle w:val="Naslov2"/>
        <w:numPr>
          <w:ilvl w:val="0"/>
          <w:numId w:val="9"/>
        </w:numPr>
        <w:rPr>
          <w:rFonts w:ascii="Times New Roman" w:hAnsi="Times New Roman" w:cs="Times New Roman"/>
          <w:color w:val="auto"/>
          <w:sz w:val="24"/>
          <w:szCs w:val="24"/>
        </w:rPr>
      </w:pPr>
      <w:bookmarkStart w:id="25" w:name="_Toc523733358"/>
      <w:r w:rsidRPr="00F613F6">
        <w:rPr>
          <w:rFonts w:ascii="Times New Roman" w:hAnsi="Times New Roman" w:cs="Times New Roman"/>
          <w:color w:val="auto"/>
          <w:sz w:val="24"/>
          <w:szCs w:val="24"/>
        </w:rPr>
        <w:t>PRAVNO VARSTVO</w:t>
      </w:r>
      <w:bookmarkEnd w:id="25"/>
    </w:p>
    <w:p w:rsidR="003B32D2" w:rsidRDefault="003B32D2" w:rsidP="003B32D2">
      <w:pPr>
        <w:pStyle w:val="Brezrazmikov"/>
      </w:pPr>
    </w:p>
    <w:p w:rsidR="005806BD" w:rsidRDefault="005806BD" w:rsidP="003B32D2">
      <w:pPr>
        <w:pStyle w:val="Brezrazmikov"/>
      </w:pPr>
      <w:r w:rsidRPr="008E01F2">
        <w:t>Zahteva za pravno varstvo v postopkih javnega naročanja se lahko vloži v vseh stopnjah postopka oddaje javnega naročila, skladno s 25. čl. ZPVPJN, zoper vsako ravnanje naročnika, razen če zakon, ki ureja oddajo javnih naročil ali Zakon o pravnem varstvu v postopkih javnega naročanja (ZPVPJN)</w:t>
      </w:r>
      <w:r w:rsidR="003B32D2">
        <w:t xml:space="preserve"> </w:t>
      </w:r>
      <w:r w:rsidRPr="008E01F2">
        <w:t>(Ur.l. RS, št. 43/11, 60/11 – ZTP-D, 63/13 in 90/14 – ZDU-1I) ne določata drugače.</w:t>
      </w:r>
    </w:p>
    <w:p w:rsidR="003B32D2" w:rsidRPr="008E01F2" w:rsidRDefault="003B32D2" w:rsidP="003B32D2">
      <w:pPr>
        <w:pStyle w:val="Brezrazmikov"/>
      </w:pPr>
    </w:p>
    <w:p w:rsidR="005806BD" w:rsidRDefault="005806BD" w:rsidP="003B32D2">
      <w:pPr>
        <w:pStyle w:val="Brezrazmikov"/>
        <w:rPr>
          <w:color w:val="FF0000"/>
        </w:rPr>
      </w:pPr>
      <w:r w:rsidRPr="008E01F2">
        <w:t xml:space="preserve">Skladno s 25. členom ZPVPJN se zahtevek za revizijo, ki se nanaša na vsebino objave, povabilo k oddaji ponudbe ali razpisno dokumentacijo, vloži najkasneje v roku petih delovnih dni od roka, določenega za oddajo ponudbe.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je predmet javnega naročila blago in se javno naročilo oddaja postopku oddaje </w:t>
      </w:r>
      <w:r w:rsidRPr="00EA4F3B">
        <w:t xml:space="preserve">naročila male vrednosti </w:t>
      </w:r>
      <w:r w:rsidR="00AE1FF7" w:rsidRPr="00EA4F3B">
        <w:t>2.000,00</w:t>
      </w:r>
      <w:r w:rsidRPr="00EA4F3B">
        <w:t xml:space="preserve"> EUR. Taksa se plača na transakcijski račun odprt pri Banki Slovenije, Slovenska cesta 35, 1505 Ljubljana, Slovenija št. SI56 0110 0100 0358 802, SWIFT koda BS LJ SI 2X,</w:t>
      </w:r>
      <w:r w:rsidR="00D160FB" w:rsidRPr="00EA4F3B">
        <w:t xml:space="preserve"> </w:t>
      </w:r>
      <w:r w:rsidRPr="00EA4F3B">
        <w:t>IBAN SI56011001000358802 in sklic 11 16110-7111290</w:t>
      </w:r>
      <w:r w:rsidR="004C1E6E" w:rsidRPr="00EA4F3B">
        <w:t>4309152018</w:t>
      </w:r>
      <w:r w:rsidRPr="00EA4F3B">
        <w:t>.</w:t>
      </w:r>
    </w:p>
    <w:p w:rsidR="005806BD" w:rsidRPr="00F0440E" w:rsidRDefault="005806BD" w:rsidP="00344A6F">
      <w:pPr>
        <w:pStyle w:val="Naslov1"/>
        <w:numPr>
          <w:ilvl w:val="0"/>
          <w:numId w:val="8"/>
        </w:numPr>
        <w:rPr>
          <w:rFonts w:ascii="Times New Roman" w:hAnsi="Times New Roman" w:cs="Times New Roman"/>
          <w:color w:val="auto"/>
          <w:sz w:val="26"/>
          <w:szCs w:val="26"/>
        </w:rPr>
      </w:pPr>
      <w:bookmarkStart w:id="26" w:name="_Toc523733359"/>
      <w:r w:rsidRPr="00F0440E">
        <w:rPr>
          <w:rFonts w:ascii="Times New Roman" w:hAnsi="Times New Roman" w:cs="Times New Roman"/>
          <w:color w:val="auto"/>
          <w:sz w:val="26"/>
          <w:szCs w:val="26"/>
        </w:rPr>
        <w:t>RAZLOGI</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ZA</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IZKLJUČITEV</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IN</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POGOJI</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ZA</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SODELOVANJE</w:t>
      </w:r>
      <w:r w:rsidR="00AE6368"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(75. In 76. čl. ZJN-3)</w:t>
      </w:r>
      <w:bookmarkEnd w:id="26"/>
    </w:p>
    <w:p w:rsidR="003B32D2" w:rsidRDefault="003B32D2" w:rsidP="003B32D2">
      <w:pPr>
        <w:pStyle w:val="Brezrazmikov"/>
      </w:pPr>
    </w:p>
    <w:p w:rsidR="005806BD" w:rsidRPr="008E01F2" w:rsidRDefault="005806BD" w:rsidP="003B32D2">
      <w:pPr>
        <w:pStyle w:val="Brezrazmikov"/>
      </w:pPr>
      <w:r w:rsidRPr="008E01F2">
        <w:t>Ponudnik (gospodarski subjekt) mora izpolnjevati vse, v tej točki, navedene pogoje.</w:t>
      </w:r>
    </w:p>
    <w:p w:rsidR="005806BD" w:rsidRDefault="005806BD" w:rsidP="003B32D2">
      <w:pPr>
        <w:pStyle w:val="Brezrazmikov"/>
      </w:pPr>
      <w:r w:rsidRPr="008E01F2">
        <w:t>Naročnik bo pred oddajo javnega naročila pri ponudniku, v katerega resničnost izjav bo podvomil, preveril obstoj in vsebino navedb v ponudbi.</w:t>
      </w:r>
    </w:p>
    <w:p w:rsidR="003B32D2" w:rsidRPr="008E01F2" w:rsidRDefault="003B32D2" w:rsidP="003B32D2">
      <w:pPr>
        <w:pStyle w:val="Brezrazmikov"/>
      </w:pPr>
    </w:p>
    <w:p w:rsidR="005B4F89" w:rsidRDefault="005806BD" w:rsidP="003B32D2">
      <w:pPr>
        <w:pStyle w:val="Brezrazmikov"/>
      </w:pPr>
      <w:r w:rsidRPr="008E01F2">
        <w:t>Naročnik si pridržuje pravico, da na podlagi devetega odstavka 75. člena ZJN-3 oceni, da dokazi, ki jih je predložil ponudnik v okviru instituta popravnega mehanizma, zadoščajo, da se ponudnika ne izključi iz postopka javnega naročanja. Navedeno je naročnikova pravica in ne dolžnost. Če naročnik oceni, da ukrepi ne zadoščajo, ponudniku pošlj</w:t>
      </w:r>
      <w:r w:rsidR="005B4F89">
        <w:t>e utemeljitev takšne odločitve.</w:t>
      </w:r>
    </w:p>
    <w:p w:rsidR="0079367D" w:rsidRDefault="0079367D" w:rsidP="003B32D2">
      <w:pPr>
        <w:pStyle w:val="Brezrazmikov"/>
      </w:pPr>
    </w:p>
    <w:p w:rsidR="0079367D" w:rsidRDefault="0079367D" w:rsidP="003B32D2">
      <w:pPr>
        <w:pStyle w:val="Brezrazmikov"/>
      </w:pPr>
    </w:p>
    <w:p w:rsidR="0079367D" w:rsidRDefault="0079367D" w:rsidP="003B32D2">
      <w:pPr>
        <w:pStyle w:val="Brezrazmikov"/>
      </w:pPr>
    </w:p>
    <w:p w:rsidR="005B4F89" w:rsidRPr="005B4F89" w:rsidRDefault="005B4F89" w:rsidP="000B5FF7">
      <w:pPr>
        <w:pStyle w:val="Odstavekseznama"/>
        <w:numPr>
          <w:ilvl w:val="0"/>
          <w:numId w:val="1"/>
        </w:numPr>
        <w:rPr>
          <w:vanish/>
        </w:rPr>
      </w:pPr>
    </w:p>
    <w:p w:rsidR="005B4F89" w:rsidRPr="005B4F89" w:rsidRDefault="005B4F89" w:rsidP="000B5FF7">
      <w:pPr>
        <w:pStyle w:val="Odstavekseznama"/>
        <w:numPr>
          <w:ilvl w:val="0"/>
          <w:numId w:val="1"/>
        </w:numPr>
        <w:rPr>
          <w:vanish/>
        </w:rPr>
      </w:pPr>
    </w:p>
    <w:p w:rsidR="005B4F89" w:rsidRPr="005B4F89" w:rsidRDefault="005B4F89" w:rsidP="000B5FF7">
      <w:pPr>
        <w:pStyle w:val="Odstavekseznama"/>
        <w:numPr>
          <w:ilvl w:val="0"/>
          <w:numId w:val="1"/>
        </w:numPr>
        <w:rPr>
          <w:vanish/>
        </w:rPr>
      </w:pPr>
    </w:p>
    <w:p w:rsidR="005806BD" w:rsidRPr="00F613F6" w:rsidRDefault="00A774AE" w:rsidP="00344A6F">
      <w:pPr>
        <w:pStyle w:val="Naslov2"/>
        <w:numPr>
          <w:ilvl w:val="0"/>
          <w:numId w:val="10"/>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27" w:name="_Toc523733360"/>
      <w:r w:rsidR="005806BD" w:rsidRPr="00F613F6">
        <w:rPr>
          <w:rFonts w:ascii="Times New Roman" w:hAnsi="Times New Roman" w:cs="Times New Roman"/>
          <w:color w:val="auto"/>
          <w:sz w:val="24"/>
          <w:szCs w:val="24"/>
        </w:rPr>
        <w:t>OSNOVNA SPOSOBNOST</w:t>
      </w:r>
      <w:bookmarkEnd w:id="27"/>
    </w:p>
    <w:p w:rsidR="005806BD" w:rsidRPr="00BC49DC" w:rsidRDefault="005806BD" w:rsidP="005806BD">
      <w:pPr>
        <w:rPr>
          <w:b/>
        </w:rPr>
      </w:pPr>
      <w:r w:rsidRPr="00BC49DC">
        <w:rPr>
          <w:b/>
        </w:rPr>
        <w:t>1.</w:t>
      </w:r>
    </w:p>
    <w:p w:rsidR="005806BD" w:rsidRPr="008E01F2" w:rsidRDefault="005806BD" w:rsidP="003B32D2">
      <w:pPr>
        <w:pStyle w:val="Brezrazmikov"/>
      </w:pPr>
      <w:r w:rsidRPr="008E01F2">
        <w:t>Naročnik bo iz sodelovanja v postopku javnega naročanja izključil gospodarski subjekt, če:</w:t>
      </w:r>
    </w:p>
    <w:p w:rsidR="005806BD" w:rsidRPr="008E01F2" w:rsidRDefault="005806BD" w:rsidP="00344A6F">
      <w:pPr>
        <w:pStyle w:val="Brezrazmikov"/>
        <w:numPr>
          <w:ilvl w:val="0"/>
          <w:numId w:val="18"/>
        </w:numPr>
      </w:pPr>
      <w:r w:rsidRPr="008E01F2">
        <w:lastRenderedPageBreak/>
        <w:t>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5806BD" w:rsidRPr="008E01F2" w:rsidRDefault="005806BD" w:rsidP="00344A6F">
      <w:pPr>
        <w:pStyle w:val="Brezrazmikov"/>
        <w:numPr>
          <w:ilvl w:val="0"/>
          <w:numId w:val="18"/>
        </w:numPr>
      </w:pPr>
      <w:r w:rsidRPr="008E01F2">
        <w:t>terorizem (108. člen KZ-1),</w:t>
      </w:r>
    </w:p>
    <w:p w:rsidR="005806BD" w:rsidRPr="008E01F2" w:rsidRDefault="005806BD" w:rsidP="00344A6F">
      <w:pPr>
        <w:pStyle w:val="Brezrazmikov"/>
        <w:numPr>
          <w:ilvl w:val="0"/>
          <w:numId w:val="18"/>
        </w:numPr>
      </w:pPr>
      <w:r w:rsidRPr="008E01F2">
        <w:t>financiranje terorizma (109. člen KZ-1),</w:t>
      </w:r>
    </w:p>
    <w:p w:rsidR="005806BD" w:rsidRPr="008E01F2" w:rsidRDefault="005806BD" w:rsidP="00344A6F">
      <w:pPr>
        <w:pStyle w:val="Brezrazmikov"/>
        <w:numPr>
          <w:ilvl w:val="0"/>
          <w:numId w:val="18"/>
        </w:numPr>
      </w:pPr>
      <w:r w:rsidRPr="008E01F2">
        <w:t>ščuvanje in javno poveličevanje terorističnih dejanj (110. člen KZ-1),</w:t>
      </w:r>
    </w:p>
    <w:p w:rsidR="005806BD" w:rsidRPr="008E01F2" w:rsidRDefault="005806BD" w:rsidP="00344A6F">
      <w:pPr>
        <w:pStyle w:val="Brezrazmikov"/>
        <w:numPr>
          <w:ilvl w:val="0"/>
          <w:numId w:val="18"/>
        </w:numPr>
      </w:pPr>
      <w:r w:rsidRPr="008E01F2">
        <w:t>novačenje in usposabljanje za terorizem (111. člen KZ-1),</w:t>
      </w:r>
    </w:p>
    <w:p w:rsidR="005806BD" w:rsidRPr="008E01F2" w:rsidRDefault="005806BD" w:rsidP="00344A6F">
      <w:pPr>
        <w:pStyle w:val="Brezrazmikov"/>
        <w:numPr>
          <w:ilvl w:val="0"/>
          <w:numId w:val="18"/>
        </w:numPr>
      </w:pPr>
      <w:r w:rsidRPr="008E01F2">
        <w:t>spravljanje v suženjsko razmerje (112. člen KZ-1),</w:t>
      </w:r>
    </w:p>
    <w:p w:rsidR="005806BD" w:rsidRPr="008E01F2" w:rsidRDefault="005806BD" w:rsidP="00344A6F">
      <w:pPr>
        <w:pStyle w:val="Brezrazmikov"/>
        <w:numPr>
          <w:ilvl w:val="0"/>
          <w:numId w:val="18"/>
        </w:numPr>
      </w:pPr>
      <w:r w:rsidRPr="008E01F2">
        <w:t>trgovina z ljudmi (113. člen KZ-1),</w:t>
      </w:r>
    </w:p>
    <w:p w:rsidR="005806BD" w:rsidRPr="008E01F2" w:rsidRDefault="005806BD" w:rsidP="00344A6F">
      <w:pPr>
        <w:pStyle w:val="Brezrazmikov"/>
        <w:numPr>
          <w:ilvl w:val="0"/>
          <w:numId w:val="18"/>
        </w:numPr>
      </w:pPr>
      <w:r w:rsidRPr="008E01F2">
        <w:t>sprejemanje podkupnine pri volitvah (157. člen KZ-1),</w:t>
      </w:r>
    </w:p>
    <w:p w:rsidR="005806BD" w:rsidRPr="008E01F2" w:rsidRDefault="005806BD" w:rsidP="00344A6F">
      <w:pPr>
        <w:pStyle w:val="Brezrazmikov"/>
        <w:numPr>
          <w:ilvl w:val="0"/>
          <w:numId w:val="18"/>
        </w:numPr>
      </w:pPr>
      <w:r w:rsidRPr="008E01F2">
        <w:t>kršitev temeljnih pravic delavcev (196. člen KZ-1),</w:t>
      </w:r>
    </w:p>
    <w:p w:rsidR="005806BD" w:rsidRPr="008E01F2" w:rsidRDefault="005806BD" w:rsidP="00344A6F">
      <w:pPr>
        <w:pStyle w:val="Brezrazmikov"/>
        <w:numPr>
          <w:ilvl w:val="0"/>
          <w:numId w:val="18"/>
        </w:numPr>
      </w:pPr>
      <w:r w:rsidRPr="008E01F2">
        <w:t>goljufija (211. člen KZ-1),</w:t>
      </w:r>
    </w:p>
    <w:p w:rsidR="005806BD" w:rsidRPr="008E01F2" w:rsidRDefault="005806BD" w:rsidP="00344A6F">
      <w:pPr>
        <w:pStyle w:val="Brezrazmikov"/>
        <w:numPr>
          <w:ilvl w:val="0"/>
          <w:numId w:val="18"/>
        </w:numPr>
      </w:pPr>
      <w:r w:rsidRPr="008E01F2">
        <w:t>protipravno omejevanje konkurence (225. člen KZ-1),</w:t>
      </w:r>
    </w:p>
    <w:p w:rsidR="005806BD" w:rsidRPr="008E01F2" w:rsidRDefault="005806BD" w:rsidP="00344A6F">
      <w:pPr>
        <w:pStyle w:val="Brezrazmikov"/>
        <w:numPr>
          <w:ilvl w:val="0"/>
          <w:numId w:val="18"/>
        </w:numPr>
      </w:pPr>
      <w:r w:rsidRPr="008E01F2">
        <w:t>povzročitev stečaja z goljufijo ali nevestnim poslovanjem (226. člen KZ-1),</w:t>
      </w:r>
    </w:p>
    <w:p w:rsidR="005806BD" w:rsidRPr="008E01F2" w:rsidRDefault="005806BD" w:rsidP="00344A6F">
      <w:pPr>
        <w:pStyle w:val="Brezrazmikov"/>
        <w:numPr>
          <w:ilvl w:val="0"/>
          <w:numId w:val="18"/>
        </w:numPr>
      </w:pPr>
      <w:r w:rsidRPr="008E01F2">
        <w:t>oškodovanje upnikov (227. člen KZ-1),</w:t>
      </w:r>
    </w:p>
    <w:p w:rsidR="005806BD" w:rsidRPr="008E01F2" w:rsidRDefault="005806BD" w:rsidP="00344A6F">
      <w:pPr>
        <w:pStyle w:val="Brezrazmikov"/>
        <w:numPr>
          <w:ilvl w:val="0"/>
          <w:numId w:val="18"/>
        </w:numPr>
      </w:pPr>
      <w:r w:rsidRPr="008E01F2">
        <w:t>poslovna goljufija (228. člen KZ-1),</w:t>
      </w:r>
    </w:p>
    <w:p w:rsidR="005806BD" w:rsidRPr="008E01F2" w:rsidRDefault="005806BD" w:rsidP="00344A6F">
      <w:pPr>
        <w:pStyle w:val="Brezrazmikov"/>
        <w:numPr>
          <w:ilvl w:val="0"/>
          <w:numId w:val="18"/>
        </w:numPr>
      </w:pPr>
      <w:r w:rsidRPr="008E01F2">
        <w:t>goljufija na škodo Evropske unije (229. člen KZ-1),</w:t>
      </w:r>
    </w:p>
    <w:p w:rsidR="005806BD" w:rsidRPr="008E01F2" w:rsidRDefault="005806BD" w:rsidP="00344A6F">
      <w:pPr>
        <w:pStyle w:val="Brezrazmikov"/>
        <w:numPr>
          <w:ilvl w:val="0"/>
          <w:numId w:val="18"/>
        </w:numPr>
      </w:pPr>
      <w:r w:rsidRPr="008E01F2">
        <w:t>preslepitev pri pridobitvi in uporabi posojila ali ugodnosti (230.</w:t>
      </w:r>
    </w:p>
    <w:p w:rsidR="005806BD" w:rsidRPr="008E01F2" w:rsidRDefault="005806BD" w:rsidP="00344A6F">
      <w:pPr>
        <w:pStyle w:val="Brezrazmikov"/>
        <w:numPr>
          <w:ilvl w:val="0"/>
          <w:numId w:val="18"/>
        </w:numPr>
      </w:pPr>
      <w:r w:rsidRPr="008E01F2">
        <w:t>preslepitev pri poslovanju z vrednostnimi papirji (231. člen KZ-1),</w:t>
      </w:r>
    </w:p>
    <w:p w:rsidR="005806BD" w:rsidRPr="008E01F2" w:rsidRDefault="005806BD" w:rsidP="00344A6F">
      <w:pPr>
        <w:pStyle w:val="Brezrazmikov"/>
        <w:numPr>
          <w:ilvl w:val="0"/>
          <w:numId w:val="18"/>
        </w:numPr>
      </w:pPr>
      <w:r w:rsidRPr="008E01F2">
        <w:t>preslepitev kupcev (232. člen KZ-1),</w:t>
      </w:r>
    </w:p>
    <w:p w:rsidR="005806BD" w:rsidRPr="008E01F2" w:rsidRDefault="005806BD" w:rsidP="00344A6F">
      <w:pPr>
        <w:pStyle w:val="Brezrazmikov"/>
        <w:numPr>
          <w:ilvl w:val="0"/>
          <w:numId w:val="18"/>
        </w:numPr>
      </w:pPr>
      <w:r w:rsidRPr="008E01F2">
        <w:t>neupravičena uporaba tuje oznake ali modela (233. člen KZ-1),</w:t>
      </w:r>
    </w:p>
    <w:p w:rsidR="005806BD" w:rsidRPr="008E01F2" w:rsidRDefault="005806BD" w:rsidP="00344A6F">
      <w:pPr>
        <w:pStyle w:val="Brezrazmikov"/>
        <w:numPr>
          <w:ilvl w:val="0"/>
          <w:numId w:val="18"/>
        </w:numPr>
      </w:pPr>
      <w:r w:rsidRPr="008E01F2">
        <w:t>neupravičena uporaba tujega izuma ali topografije (234. člen KZ-1),</w:t>
      </w:r>
    </w:p>
    <w:p w:rsidR="005806BD" w:rsidRPr="008E01F2" w:rsidRDefault="005806BD" w:rsidP="00344A6F">
      <w:pPr>
        <w:pStyle w:val="Brezrazmikov"/>
        <w:numPr>
          <w:ilvl w:val="0"/>
          <w:numId w:val="18"/>
        </w:numPr>
      </w:pPr>
      <w:r w:rsidRPr="008E01F2">
        <w:t>ponareditev ali uničenje poslovnih listin (235. člen KZ-1),</w:t>
      </w:r>
    </w:p>
    <w:p w:rsidR="005806BD" w:rsidRPr="008E01F2" w:rsidRDefault="005806BD" w:rsidP="00344A6F">
      <w:pPr>
        <w:pStyle w:val="Brezrazmikov"/>
        <w:numPr>
          <w:ilvl w:val="0"/>
          <w:numId w:val="18"/>
        </w:numPr>
      </w:pPr>
      <w:r w:rsidRPr="008E01F2">
        <w:t>izdaja in neupravičena pridobitev poslovne skrivnosti (236. člen KZ-1),</w:t>
      </w:r>
    </w:p>
    <w:p w:rsidR="005806BD" w:rsidRPr="008E01F2" w:rsidRDefault="005806BD" w:rsidP="00344A6F">
      <w:pPr>
        <w:pStyle w:val="Brezrazmikov"/>
        <w:numPr>
          <w:ilvl w:val="0"/>
          <w:numId w:val="18"/>
        </w:numPr>
      </w:pPr>
      <w:r w:rsidRPr="008E01F2">
        <w:t>zloraba informacijskega sistema (237. člen KZ-1),</w:t>
      </w:r>
    </w:p>
    <w:p w:rsidR="005806BD" w:rsidRPr="008E01F2" w:rsidRDefault="005806BD" w:rsidP="00344A6F">
      <w:pPr>
        <w:pStyle w:val="Brezrazmikov"/>
        <w:numPr>
          <w:ilvl w:val="0"/>
          <w:numId w:val="18"/>
        </w:numPr>
      </w:pPr>
      <w:r w:rsidRPr="008E01F2">
        <w:t>zloraba notranje informacije (238. člen KZ-1),</w:t>
      </w:r>
    </w:p>
    <w:p w:rsidR="005806BD" w:rsidRPr="008E01F2" w:rsidRDefault="005806BD" w:rsidP="00344A6F">
      <w:pPr>
        <w:pStyle w:val="Brezrazmikov"/>
        <w:numPr>
          <w:ilvl w:val="0"/>
          <w:numId w:val="18"/>
        </w:numPr>
      </w:pPr>
      <w:r w:rsidRPr="008E01F2">
        <w:t>zloraba trga finančnih instrumentov (239. člen KZ-1),</w:t>
      </w:r>
    </w:p>
    <w:p w:rsidR="005806BD" w:rsidRPr="008E01F2" w:rsidRDefault="005806BD" w:rsidP="00344A6F">
      <w:pPr>
        <w:pStyle w:val="Brezrazmikov"/>
        <w:numPr>
          <w:ilvl w:val="0"/>
          <w:numId w:val="18"/>
        </w:numPr>
      </w:pPr>
      <w:r w:rsidRPr="008E01F2">
        <w:t>zloraba položaja ali zaupanja pri gospodarski dejavnosti (240. člen KZ-1),</w:t>
      </w:r>
    </w:p>
    <w:p w:rsidR="005806BD" w:rsidRPr="008E01F2" w:rsidRDefault="005806BD" w:rsidP="00344A6F">
      <w:pPr>
        <w:pStyle w:val="Brezrazmikov"/>
        <w:numPr>
          <w:ilvl w:val="0"/>
          <w:numId w:val="18"/>
        </w:numPr>
      </w:pPr>
      <w:r w:rsidRPr="008E01F2">
        <w:t>nedovoljeno sprejemanje daril (241. člen KZ-1),</w:t>
      </w:r>
    </w:p>
    <w:p w:rsidR="005806BD" w:rsidRPr="008E01F2" w:rsidRDefault="005806BD" w:rsidP="00344A6F">
      <w:pPr>
        <w:pStyle w:val="Brezrazmikov"/>
        <w:numPr>
          <w:ilvl w:val="0"/>
          <w:numId w:val="18"/>
        </w:numPr>
      </w:pPr>
      <w:r w:rsidRPr="008E01F2">
        <w:t>nedovoljeno dajanje daril (242. člen KZ-1),</w:t>
      </w:r>
    </w:p>
    <w:p w:rsidR="005806BD" w:rsidRPr="008E01F2" w:rsidRDefault="005806BD" w:rsidP="00344A6F">
      <w:pPr>
        <w:pStyle w:val="Brezrazmikov"/>
        <w:numPr>
          <w:ilvl w:val="0"/>
          <w:numId w:val="18"/>
        </w:numPr>
      </w:pPr>
      <w:r w:rsidRPr="008E01F2">
        <w:t>ponarejanje denarja (243. člen KZ-1),</w:t>
      </w:r>
    </w:p>
    <w:p w:rsidR="005806BD" w:rsidRPr="008E01F2" w:rsidRDefault="005806BD" w:rsidP="00344A6F">
      <w:pPr>
        <w:pStyle w:val="Brezrazmikov"/>
        <w:numPr>
          <w:ilvl w:val="0"/>
          <w:numId w:val="18"/>
        </w:numPr>
      </w:pPr>
      <w:r w:rsidRPr="008E01F2">
        <w:t>ponarejanje in uporaba ponarejenih vrednotnic ali vrednostnih papirjev (244. člen KZ-</w:t>
      </w:r>
      <w:r w:rsidR="00BC49DC">
        <w:t>1</w:t>
      </w:r>
      <w:r w:rsidRPr="008E01F2">
        <w:t>),</w:t>
      </w:r>
    </w:p>
    <w:p w:rsidR="005806BD" w:rsidRPr="008E01F2" w:rsidRDefault="005806BD" w:rsidP="00344A6F">
      <w:pPr>
        <w:pStyle w:val="Brezrazmikov"/>
        <w:numPr>
          <w:ilvl w:val="0"/>
          <w:numId w:val="18"/>
        </w:numPr>
      </w:pPr>
      <w:r w:rsidRPr="008E01F2">
        <w:t>pranje denarja (245. člen KZ-1),</w:t>
      </w:r>
    </w:p>
    <w:p w:rsidR="005806BD" w:rsidRPr="008E01F2" w:rsidRDefault="005806BD" w:rsidP="00344A6F">
      <w:pPr>
        <w:pStyle w:val="Brezrazmikov"/>
        <w:numPr>
          <w:ilvl w:val="0"/>
          <w:numId w:val="18"/>
        </w:numPr>
      </w:pPr>
      <w:r w:rsidRPr="008E01F2">
        <w:t>zloraba negotovinskega plačilnega sredstva (246. člen KZ-1),</w:t>
      </w:r>
    </w:p>
    <w:p w:rsidR="005806BD" w:rsidRPr="008E01F2" w:rsidRDefault="005806BD" w:rsidP="00344A6F">
      <w:pPr>
        <w:pStyle w:val="Brezrazmikov"/>
        <w:numPr>
          <w:ilvl w:val="0"/>
          <w:numId w:val="18"/>
        </w:numPr>
      </w:pPr>
      <w:r w:rsidRPr="008E01F2">
        <w:t>uporaba ponarejenega negotovinskega plačilnega sredstva (247. člen KZ-1),</w:t>
      </w:r>
    </w:p>
    <w:p w:rsidR="005806BD" w:rsidRPr="008E01F2" w:rsidRDefault="005806BD" w:rsidP="00344A6F">
      <w:pPr>
        <w:pStyle w:val="Brezrazmikov"/>
        <w:numPr>
          <w:ilvl w:val="0"/>
          <w:numId w:val="18"/>
        </w:numPr>
      </w:pPr>
      <w:r w:rsidRPr="008E01F2">
        <w:t>izdelava, pridobitev in odtujitev pripomočkov za ponarejanje (248. člen KZ-1),</w:t>
      </w:r>
    </w:p>
    <w:p w:rsidR="005806BD" w:rsidRPr="008E01F2" w:rsidRDefault="005806BD" w:rsidP="00344A6F">
      <w:pPr>
        <w:pStyle w:val="Brezrazmikov"/>
        <w:numPr>
          <w:ilvl w:val="0"/>
          <w:numId w:val="18"/>
        </w:numPr>
      </w:pPr>
      <w:r w:rsidRPr="008E01F2">
        <w:t>davčna zatajitev (249. člen KZ-1),</w:t>
      </w:r>
    </w:p>
    <w:p w:rsidR="005806BD" w:rsidRPr="008E01F2" w:rsidRDefault="005806BD" w:rsidP="00344A6F">
      <w:pPr>
        <w:pStyle w:val="Brezrazmikov"/>
        <w:numPr>
          <w:ilvl w:val="0"/>
          <w:numId w:val="18"/>
        </w:numPr>
      </w:pPr>
      <w:r w:rsidRPr="008E01F2">
        <w:t>tihotapstvo (250. člen KZ-1),</w:t>
      </w:r>
    </w:p>
    <w:p w:rsidR="005806BD" w:rsidRPr="008E01F2" w:rsidRDefault="005806BD" w:rsidP="00344A6F">
      <w:pPr>
        <w:pStyle w:val="Brezrazmikov"/>
        <w:numPr>
          <w:ilvl w:val="0"/>
          <w:numId w:val="18"/>
        </w:numPr>
      </w:pPr>
      <w:r w:rsidRPr="008E01F2">
        <w:t>zloraba uradnega položaja ali uradnih pravic (257. člen KZ-1),</w:t>
      </w:r>
    </w:p>
    <w:p w:rsidR="005806BD" w:rsidRPr="008E01F2" w:rsidRDefault="005806BD" w:rsidP="00344A6F">
      <w:pPr>
        <w:pStyle w:val="Brezrazmikov"/>
        <w:numPr>
          <w:ilvl w:val="0"/>
          <w:numId w:val="18"/>
        </w:numPr>
      </w:pPr>
      <w:r w:rsidRPr="008E01F2">
        <w:t>oškodovanje javnih sredstev (</w:t>
      </w:r>
      <w:proofErr w:type="spellStart"/>
      <w:r w:rsidRPr="008E01F2">
        <w:t>257.a</w:t>
      </w:r>
      <w:proofErr w:type="spellEnd"/>
      <w:r w:rsidRPr="008E01F2">
        <w:t xml:space="preserve"> člen KZ-1),</w:t>
      </w:r>
    </w:p>
    <w:p w:rsidR="005806BD" w:rsidRPr="008E01F2" w:rsidRDefault="005806BD" w:rsidP="00344A6F">
      <w:pPr>
        <w:pStyle w:val="Brezrazmikov"/>
        <w:numPr>
          <w:ilvl w:val="0"/>
          <w:numId w:val="18"/>
        </w:numPr>
      </w:pPr>
      <w:r w:rsidRPr="008E01F2">
        <w:t>izdaja tajnih podatkov (260. člen KZ-1),</w:t>
      </w:r>
    </w:p>
    <w:p w:rsidR="005806BD" w:rsidRPr="008E01F2" w:rsidRDefault="005806BD" w:rsidP="00344A6F">
      <w:pPr>
        <w:pStyle w:val="Brezrazmikov"/>
        <w:numPr>
          <w:ilvl w:val="0"/>
          <w:numId w:val="18"/>
        </w:numPr>
      </w:pPr>
      <w:r w:rsidRPr="008E01F2">
        <w:t>jemanje podkupnine (261. člen KZ-1),</w:t>
      </w:r>
    </w:p>
    <w:p w:rsidR="005806BD" w:rsidRPr="008E01F2" w:rsidRDefault="005806BD" w:rsidP="00344A6F">
      <w:pPr>
        <w:pStyle w:val="Brezrazmikov"/>
        <w:numPr>
          <w:ilvl w:val="0"/>
          <w:numId w:val="18"/>
        </w:numPr>
      </w:pPr>
      <w:r w:rsidRPr="008E01F2">
        <w:t>dajanje podkupnine (262. člen KZ-1),</w:t>
      </w:r>
    </w:p>
    <w:p w:rsidR="005806BD" w:rsidRPr="008E01F2" w:rsidRDefault="005806BD" w:rsidP="00344A6F">
      <w:pPr>
        <w:pStyle w:val="Brezrazmikov"/>
        <w:numPr>
          <w:ilvl w:val="0"/>
          <w:numId w:val="18"/>
        </w:numPr>
      </w:pPr>
      <w:r w:rsidRPr="008E01F2">
        <w:t>sprejemanje koristi za nezakonito posredovanje (263. člen KZ-1),</w:t>
      </w:r>
    </w:p>
    <w:p w:rsidR="005806BD" w:rsidRPr="008E01F2" w:rsidRDefault="005806BD" w:rsidP="00344A6F">
      <w:pPr>
        <w:pStyle w:val="Brezrazmikov"/>
        <w:numPr>
          <w:ilvl w:val="0"/>
          <w:numId w:val="18"/>
        </w:numPr>
      </w:pPr>
      <w:r w:rsidRPr="008E01F2">
        <w:t>dajanje daril za nezakonito posredovanje (264. člen KZ-1),</w:t>
      </w:r>
    </w:p>
    <w:p w:rsidR="005806BD" w:rsidRPr="008E01F2" w:rsidRDefault="005806BD" w:rsidP="00344A6F">
      <w:pPr>
        <w:pStyle w:val="Brezrazmikov"/>
        <w:numPr>
          <w:ilvl w:val="0"/>
          <w:numId w:val="18"/>
        </w:numPr>
      </w:pPr>
      <w:r w:rsidRPr="008E01F2">
        <w:t>hudodelsko združevanje (294. člen KZ-1</w:t>
      </w:r>
      <w:r w:rsidR="00A774AE">
        <w:t>).</w:t>
      </w:r>
    </w:p>
    <w:p w:rsidR="003B32D2" w:rsidRDefault="003B32D2" w:rsidP="003B32D2">
      <w:pPr>
        <w:pStyle w:val="Brezrazmikov"/>
      </w:pPr>
    </w:p>
    <w:p w:rsidR="005806BD" w:rsidRPr="008E01F2" w:rsidRDefault="005806BD" w:rsidP="003B32D2">
      <w:pPr>
        <w:pStyle w:val="Brezrazmikov"/>
      </w:pPr>
      <w:r w:rsidRPr="008E01F2">
        <w:lastRenderedPageBreak/>
        <w:t>Razlog za izključitev se nanaša v primeru skupne ponudbe na vsakega izmed partnerjev, v primeru nastopa s podizvajalci pa tudi za podizvajalce.</w:t>
      </w:r>
    </w:p>
    <w:p w:rsidR="003B32D2" w:rsidRDefault="003B32D2" w:rsidP="003B32D2">
      <w:pPr>
        <w:pStyle w:val="Brezrazmikov"/>
        <w:rPr>
          <w:sz w:val="22"/>
        </w:rPr>
      </w:pPr>
    </w:p>
    <w:p w:rsidR="005806BD" w:rsidRPr="003B32D2" w:rsidRDefault="005806BD" w:rsidP="003B32D2">
      <w:pPr>
        <w:pStyle w:val="Brezrazmikov"/>
        <w:rPr>
          <w:sz w:val="22"/>
          <w:u w:val="single"/>
        </w:rPr>
      </w:pPr>
      <w:r w:rsidRPr="003B32D2">
        <w:rPr>
          <w:sz w:val="22"/>
          <w:u w:val="single"/>
        </w:rPr>
        <w:t>DOKAZILA:</w:t>
      </w:r>
    </w:p>
    <w:p w:rsidR="005806BD" w:rsidRPr="00AE1FF7" w:rsidRDefault="005806BD" w:rsidP="00344A6F">
      <w:pPr>
        <w:pStyle w:val="Brezrazmikov"/>
        <w:numPr>
          <w:ilvl w:val="0"/>
          <w:numId w:val="19"/>
        </w:numPr>
      </w:pPr>
      <w:r w:rsidRPr="00AE1FF7">
        <w:t xml:space="preserve">izpolnjena pooblastila Pooblastilo za pridobitev potrdila iz kazenske evidence – za </w:t>
      </w:r>
      <w:r w:rsidR="00BC49DC" w:rsidRPr="00AE1FF7">
        <w:t>f</w:t>
      </w:r>
      <w:r w:rsidRPr="00AE1FF7">
        <w:t>izične osebe in Pooblastilo za pridobitev potrdila iz kazenske evidence – za pravne osebe</w:t>
      </w:r>
    </w:p>
    <w:p w:rsidR="00475C67" w:rsidRPr="00AE1FF7" w:rsidRDefault="00475C67" w:rsidP="00344A6F">
      <w:pPr>
        <w:pStyle w:val="Brezrazmikov"/>
        <w:numPr>
          <w:ilvl w:val="0"/>
          <w:numId w:val="19"/>
        </w:numPr>
      </w:pPr>
      <w:r w:rsidRPr="00AE1FF7">
        <w:t xml:space="preserve">izpolnjen ESPD obrazec </w:t>
      </w:r>
    </w:p>
    <w:p w:rsidR="003B32D2" w:rsidRPr="008E01F2" w:rsidRDefault="003B32D2" w:rsidP="00A774AE">
      <w:pPr>
        <w:pStyle w:val="Brezrazmikov"/>
        <w:ind w:left="720"/>
      </w:pPr>
    </w:p>
    <w:p w:rsidR="005806BD" w:rsidRDefault="005806BD" w:rsidP="003B32D2">
      <w:pPr>
        <w:pStyle w:val="Brezrazmikov"/>
      </w:pPr>
      <w:r w:rsidRPr="008E01F2">
        <w:t>Ponudnik potrdila iz kazenske evidence lahko predloži sam, če odražajo zadnje stanje in če niso starejša od štirih mesecev, šteto od dneva oddaje ponudbe. V kolikor ponudnik sam predloži ustrezna dokazila, v ponudbi ni potrebno prilagati Pooblastilo za pridobitev potrdila iz kazenske evidence – za fizične osebe in Pooblastilo za pridobitev potrdila iz kazenske evidence – za pravne osebe.</w:t>
      </w:r>
    </w:p>
    <w:p w:rsidR="003B32D2" w:rsidRPr="008E01F2" w:rsidRDefault="003B32D2" w:rsidP="003B32D2">
      <w:pPr>
        <w:pStyle w:val="Brezrazmikov"/>
      </w:pPr>
    </w:p>
    <w:p w:rsidR="005806BD" w:rsidRPr="00BC49DC" w:rsidRDefault="005806BD" w:rsidP="005806BD">
      <w:pPr>
        <w:rPr>
          <w:b/>
        </w:rPr>
      </w:pPr>
      <w:r w:rsidRPr="00BC49DC">
        <w:rPr>
          <w:b/>
        </w:rPr>
        <w:t>2.</w:t>
      </w:r>
    </w:p>
    <w:p w:rsidR="005806BD" w:rsidRDefault="005806BD" w:rsidP="003B32D2">
      <w:pPr>
        <w:pStyle w:val="Brezrazmikov"/>
      </w:pPr>
      <w:r w:rsidRPr="008E01F2">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44A6F">
      <w:pPr>
        <w:pStyle w:val="Brezrazmikov"/>
        <w:numPr>
          <w:ilvl w:val="0"/>
          <w:numId w:val="20"/>
        </w:numPr>
      </w:pPr>
      <w:r w:rsidRPr="00AE1FF7">
        <w:t xml:space="preserve">izpolnjen ESPD obrazec </w:t>
      </w:r>
    </w:p>
    <w:p w:rsidR="003B32D2" w:rsidRPr="008E01F2" w:rsidRDefault="003B32D2" w:rsidP="003B32D2">
      <w:pPr>
        <w:pStyle w:val="Brezrazmikov"/>
        <w:ind w:left="720"/>
      </w:pPr>
    </w:p>
    <w:p w:rsidR="005806BD" w:rsidRPr="00BC49DC" w:rsidRDefault="005806BD" w:rsidP="005806BD">
      <w:pPr>
        <w:rPr>
          <w:b/>
        </w:rPr>
      </w:pPr>
      <w:r w:rsidRPr="00BC49DC">
        <w:rPr>
          <w:b/>
        </w:rPr>
        <w:t>3.</w:t>
      </w:r>
    </w:p>
    <w:p w:rsidR="005806BD" w:rsidRDefault="005806BD" w:rsidP="003B32D2">
      <w:pPr>
        <w:pStyle w:val="Brezrazmikov"/>
      </w:pPr>
      <w:r w:rsidRPr="008E01F2">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w:t>
      </w:r>
      <w:r w:rsidR="0044050C">
        <w:t>v</w:t>
      </w:r>
      <w:r w:rsidRPr="008E01F2">
        <w:t>rov ali več. Kot neizpolnjevanje pogoja se šteje tudi, če na dan oddaje ponudbe ponudnik ni imel predloženih vseh obračunov davčnih odtegljajev za dohodke iz delovnega razmerja za obdobje zadnjih petih let do dne oddaje ponudbe ali prijave.</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307091" w:rsidRPr="00AE1FF7" w:rsidRDefault="00475C67" w:rsidP="00307091">
      <w:pPr>
        <w:pStyle w:val="Brezrazmikov"/>
        <w:numPr>
          <w:ilvl w:val="0"/>
          <w:numId w:val="20"/>
        </w:numPr>
      </w:pPr>
      <w:r w:rsidRPr="00AE1FF7">
        <w:t xml:space="preserve">izpolnjen ESPD obrazec </w:t>
      </w:r>
    </w:p>
    <w:p w:rsidR="00475C67" w:rsidRDefault="00475C67" w:rsidP="00475C67">
      <w:pPr>
        <w:pStyle w:val="Brezrazmikov"/>
        <w:ind w:left="720"/>
      </w:pPr>
    </w:p>
    <w:p w:rsidR="00942ACD" w:rsidRDefault="00942ACD" w:rsidP="00475C67">
      <w:pPr>
        <w:pStyle w:val="Brezrazmikov"/>
        <w:ind w:left="720"/>
      </w:pPr>
    </w:p>
    <w:p w:rsidR="005806BD" w:rsidRPr="00BC49DC" w:rsidRDefault="005806BD" w:rsidP="005806BD">
      <w:pPr>
        <w:rPr>
          <w:b/>
        </w:rPr>
      </w:pPr>
      <w:r w:rsidRPr="00BC49DC">
        <w:rPr>
          <w:b/>
        </w:rPr>
        <w:t>4.</w:t>
      </w:r>
    </w:p>
    <w:p w:rsidR="005806BD" w:rsidRDefault="005806BD" w:rsidP="003B32D2">
      <w:pPr>
        <w:pStyle w:val="Brezrazmikov"/>
      </w:pPr>
      <w:r w:rsidRPr="008E01F2">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rsidR="003B32D2" w:rsidRPr="008E01F2" w:rsidRDefault="003B32D2" w:rsidP="003B32D2">
      <w:pPr>
        <w:pStyle w:val="Brezrazmikov"/>
      </w:pPr>
    </w:p>
    <w:p w:rsidR="005806BD" w:rsidRDefault="005806BD" w:rsidP="003B32D2">
      <w:pPr>
        <w:pStyle w:val="Brezrazmikov"/>
      </w:pPr>
      <w:r w:rsidRPr="008E01F2">
        <w:lastRenderedPageBreak/>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44A6F">
      <w:pPr>
        <w:pStyle w:val="Brezrazmikov"/>
        <w:numPr>
          <w:ilvl w:val="0"/>
          <w:numId w:val="20"/>
        </w:numPr>
      </w:pPr>
      <w:r w:rsidRPr="00AE1FF7">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5.</w:t>
      </w:r>
    </w:p>
    <w:p w:rsidR="005806BD" w:rsidRDefault="005806BD" w:rsidP="003B32D2">
      <w:pPr>
        <w:pStyle w:val="Brezrazmikov"/>
      </w:pPr>
      <w:r w:rsidRPr="008E01F2">
        <w:t>Naročnik bo iz postopka javnega naročanja izločil ponudnika, če se je nad njim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44A6F">
      <w:pPr>
        <w:pStyle w:val="Brezrazmikov"/>
        <w:numPr>
          <w:ilvl w:val="0"/>
          <w:numId w:val="20"/>
        </w:numPr>
      </w:pPr>
      <w:r w:rsidRPr="00AE1FF7">
        <w:t xml:space="preserve">izpolnjen ESPD obrazec </w:t>
      </w:r>
    </w:p>
    <w:p w:rsidR="00475C67" w:rsidRDefault="00475C67" w:rsidP="00475C67">
      <w:pPr>
        <w:pStyle w:val="Brezrazmikov"/>
        <w:ind w:left="720"/>
      </w:pPr>
    </w:p>
    <w:p w:rsidR="005806BD" w:rsidRPr="00BC49DC" w:rsidRDefault="00BC49DC" w:rsidP="005806BD">
      <w:pPr>
        <w:rPr>
          <w:b/>
        </w:rPr>
      </w:pPr>
      <w:r w:rsidRPr="00BC49DC">
        <w:rPr>
          <w:b/>
        </w:rPr>
        <w:t>6.</w:t>
      </w:r>
    </w:p>
    <w:p w:rsidR="005806BD" w:rsidRDefault="005806BD" w:rsidP="003B32D2">
      <w:pPr>
        <w:pStyle w:val="Brezrazmikov"/>
      </w:pPr>
      <w:r w:rsidRPr="008E01F2">
        <w:t>Naročnik bo iz postopka javnega naročanja izločil ponudnika, če je naročnik od prejšnje pogodbe o izvedbi javnega naročila predčasno odstopil od prejšnjega naročila oziroma pogodbe ali uveljavljal odškodnino ali so bile izvedene druge primerljive sankcije, ker so se pokazale precejšnje ali stalne pomanjkljivosti pri izpolnjevanju ključne obveznosti.</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44A6F">
      <w:pPr>
        <w:pStyle w:val="Brezrazmikov"/>
        <w:numPr>
          <w:ilvl w:val="0"/>
          <w:numId w:val="20"/>
        </w:numPr>
      </w:pPr>
      <w:r w:rsidRPr="00AE1FF7">
        <w:t xml:space="preserve">izpolnjen ESPD obrazec </w:t>
      </w:r>
    </w:p>
    <w:p w:rsidR="003B32D2" w:rsidRPr="008E01F2" w:rsidRDefault="003B32D2" w:rsidP="003B32D2">
      <w:pPr>
        <w:pStyle w:val="Brezrazmikov"/>
        <w:ind w:left="720"/>
      </w:pPr>
    </w:p>
    <w:p w:rsidR="005806BD" w:rsidRPr="00A774AE" w:rsidRDefault="005806BD" w:rsidP="005806BD">
      <w:pPr>
        <w:rPr>
          <w:b/>
        </w:rPr>
      </w:pPr>
      <w:r w:rsidRPr="00A774AE">
        <w:rPr>
          <w:b/>
        </w:rPr>
        <w:t>7.</w:t>
      </w:r>
    </w:p>
    <w:p w:rsidR="005806BD" w:rsidRDefault="005806BD" w:rsidP="003B32D2">
      <w:pPr>
        <w:pStyle w:val="Brezrazmikov"/>
      </w:pPr>
      <w:r w:rsidRPr="008E01F2">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Default="003B32D2" w:rsidP="003B32D2">
      <w:pPr>
        <w:pStyle w:val="Brezrazmikov"/>
      </w:pPr>
    </w:p>
    <w:p w:rsidR="00307091" w:rsidRPr="008E01F2" w:rsidRDefault="00307091"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44A6F">
      <w:pPr>
        <w:pStyle w:val="Brezrazmikov"/>
        <w:numPr>
          <w:ilvl w:val="0"/>
          <w:numId w:val="20"/>
        </w:numPr>
      </w:pPr>
      <w:r w:rsidRPr="00AE1FF7">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8.</w:t>
      </w:r>
    </w:p>
    <w:p w:rsidR="005806BD" w:rsidRDefault="005806BD" w:rsidP="003B32D2">
      <w:pPr>
        <w:pStyle w:val="Brezrazmikov"/>
      </w:pPr>
      <w:r w:rsidRPr="008E01F2">
        <w:t xml:space="preserve">Naročnik bo iz postopka javnega naročanja izločil ponudnika, če bo ponudnik, njegov partner ali podizvajalec poskusil neupravičeno vplivati na odločanje naročnika ali pridobiti zaupne </w:t>
      </w:r>
      <w:r w:rsidRPr="008E01F2">
        <w:lastRenderedPageBreak/>
        <w:t>informacije, zaradi katerih bi lahko imel neupravičeno prednost v postopku javnega naročanja, ali iz malomarnosti predložiti zavajajoče informacije, ki bi lahko pomembno vplivale na odločitev o izključitvi, izboru ali oddaji javnega naročila.</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F044D1" w:rsidRDefault="00475C67" w:rsidP="00344A6F">
      <w:pPr>
        <w:pStyle w:val="Brezrazmikov"/>
        <w:numPr>
          <w:ilvl w:val="0"/>
          <w:numId w:val="20"/>
        </w:numPr>
      </w:pPr>
      <w:r w:rsidRPr="00F044D1">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9.</w:t>
      </w:r>
    </w:p>
    <w:p w:rsidR="005806BD" w:rsidRDefault="005806BD" w:rsidP="003B32D2">
      <w:pPr>
        <w:pStyle w:val="Brezrazmikov"/>
      </w:pPr>
      <w:r w:rsidRPr="008E01F2">
        <w:t>Naročnik bo iz postopka javnega naročanja izločil ponudnika, če bo z ustreznimi sredstvi izkazal, da je gospodarski subjekt zagrešil hujšo kršitev poklicnih pravil, zaradi česar je omajana njegova integriteta. Kot ustrezna sredstva štejejo pravnomočne odločbe inšpekcijskih organov.</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F044D1" w:rsidRDefault="00475C67" w:rsidP="00344A6F">
      <w:pPr>
        <w:pStyle w:val="Brezrazmikov"/>
        <w:numPr>
          <w:ilvl w:val="0"/>
          <w:numId w:val="20"/>
        </w:numPr>
      </w:pPr>
      <w:r w:rsidRPr="00F044D1">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10.</w:t>
      </w:r>
    </w:p>
    <w:p w:rsidR="005806BD" w:rsidRDefault="005806BD" w:rsidP="003B32D2">
      <w:pPr>
        <w:pStyle w:val="Brezrazmikov"/>
        <w:rPr>
          <w:color w:val="FF0000"/>
        </w:rPr>
      </w:pPr>
      <w:r w:rsidRPr="008E01F2">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w:t>
      </w:r>
      <w:r w:rsidRPr="00F044D1">
        <w:t>ZJN-3.</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F044D1" w:rsidRDefault="00475C67" w:rsidP="00344A6F">
      <w:pPr>
        <w:pStyle w:val="Brezrazmikov"/>
        <w:numPr>
          <w:ilvl w:val="0"/>
          <w:numId w:val="20"/>
        </w:numPr>
      </w:pPr>
      <w:r w:rsidRPr="00F044D1">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11.</w:t>
      </w:r>
    </w:p>
    <w:p w:rsidR="005806BD" w:rsidRDefault="005806BD" w:rsidP="003B32D2">
      <w:pPr>
        <w:pStyle w:val="Brezrazmikov"/>
      </w:pPr>
      <w:r w:rsidRPr="008E01F2">
        <w:t>Ponudniku je mogoče na kakršen koli način izkazati kršitev obveznosti na področju okoljskega, socialnega in delovnega prava, ki so določene v pravu Evropske unije, predpisih, ki veljajo v Republiki</w:t>
      </w:r>
      <w:r w:rsidR="003B32D2">
        <w:t xml:space="preserve"> </w:t>
      </w:r>
      <w:r w:rsidRPr="008E01F2">
        <w:t>Sloveniji, kolektivnih pogodbah ali predpisih mednarodnega okoljskega, socialnega in delovnega prava. Seznam mednarodnih socialnih in okoljskih konvencij določata Priloga X Direktive 2014/24/EU in Priloga XIV Direktive 2014/25/EU.</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942ACD" w:rsidRDefault="00942ACD" w:rsidP="003B32D2">
      <w:pPr>
        <w:pStyle w:val="Brezrazmikov"/>
      </w:pP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Default="00475C67" w:rsidP="00344A6F">
      <w:pPr>
        <w:pStyle w:val="Brezrazmikov"/>
        <w:numPr>
          <w:ilvl w:val="0"/>
          <w:numId w:val="20"/>
        </w:numPr>
      </w:pPr>
      <w:r w:rsidRPr="006A7412">
        <w:t xml:space="preserve">izpolnjen ESPD obrazec </w:t>
      </w:r>
    </w:p>
    <w:p w:rsidR="00BC49DC" w:rsidRPr="008E01F2" w:rsidRDefault="00BC49DC" w:rsidP="003B32D2">
      <w:pPr>
        <w:pStyle w:val="Brezrazmikov"/>
      </w:pPr>
    </w:p>
    <w:p w:rsidR="005806BD" w:rsidRPr="00F613F6" w:rsidRDefault="00306A9E" w:rsidP="00344A6F">
      <w:pPr>
        <w:pStyle w:val="Naslov2"/>
        <w:numPr>
          <w:ilvl w:val="0"/>
          <w:numId w:val="11"/>
        </w:numPr>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w:t>
      </w:r>
      <w:bookmarkStart w:id="28" w:name="_Toc523733361"/>
      <w:r w:rsidR="005806BD" w:rsidRPr="00F613F6">
        <w:rPr>
          <w:rFonts w:ascii="Times New Roman" w:hAnsi="Times New Roman" w:cs="Times New Roman"/>
          <w:color w:val="auto"/>
          <w:sz w:val="24"/>
          <w:szCs w:val="24"/>
        </w:rPr>
        <w:t>POGOJI ZA SODELOVANJE</w:t>
      </w:r>
      <w:bookmarkEnd w:id="28"/>
    </w:p>
    <w:p w:rsidR="00BC49DC" w:rsidRPr="0044050C" w:rsidRDefault="005806BD" w:rsidP="00344A6F">
      <w:pPr>
        <w:pStyle w:val="Naslov3"/>
        <w:numPr>
          <w:ilvl w:val="0"/>
          <w:numId w:val="12"/>
        </w:numPr>
        <w:rPr>
          <w:rFonts w:ascii="Times New Roman" w:hAnsi="Times New Roman" w:cs="Times New Roman"/>
          <w:color w:val="auto"/>
        </w:rPr>
      </w:pPr>
      <w:bookmarkStart w:id="29" w:name="_Toc523733362"/>
      <w:r w:rsidRPr="0044050C">
        <w:rPr>
          <w:rFonts w:ascii="Times New Roman" w:hAnsi="Times New Roman" w:cs="Times New Roman"/>
          <w:color w:val="auto"/>
        </w:rPr>
        <w:t>SPOSOBNOST ZA OPRAVLJANJE POKLICNE DEJAVNOSTI</w:t>
      </w:r>
      <w:bookmarkEnd w:id="29"/>
    </w:p>
    <w:p w:rsidR="005806BD" w:rsidRPr="0044050C" w:rsidRDefault="009C664C" w:rsidP="00344A6F">
      <w:pPr>
        <w:pStyle w:val="Naslov4"/>
        <w:numPr>
          <w:ilvl w:val="0"/>
          <w:numId w:val="13"/>
        </w:numPr>
        <w:ind w:left="1134" w:hanging="774"/>
        <w:rPr>
          <w:rFonts w:ascii="Times New Roman" w:hAnsi="Times New Roman" w:cs="Times New Roman"/>
          <w:color w:val="auto"/>
        </w:rPr>
      </w:pPr>
      <w:bookmarkStart w:id="30" w:name="_Toc523733363"/>
      <w:r w:rsidRPr="0044050C">
        <w:rPr>
          <w:rFonts w:ascii="Times New Roman" w:hAnsi="Times New Roman" w:cs="Times New Roman"/>
          <w:color w:val="auto"/>
        </w:rPr>
        <w:t>PONUDNIK MORA BITI REGISTRIRAN ZA IZVAJANJE DEJAVNOSTI</w:t>
      </w:r>
      <w:r w:rsidR="0044050C">
        <w:rPr>
          <w:rFonts w:ascii="Times New Roman" w:hAnsi="Times New Roman" w:cs="Times New Roman"/>
          <w:color w:val="auto"/>
        </w:rPr>
        <w:t>, KI JE PREDMET JAVNEGA NAROČILA</w:t>
      </w:r>
      <w:bookmarkEnd w:id="30"/>
    </w:p>
    <w:p w:rsidR="003B32D2" w:rsidRDefault="003B32D2" w:rsidP="003B32D2">
      <w:pPr>
        <w:pStyle w:val="Brezrazmikov"/>
      </w:pPr>
    </w:p>
    <w:p w:rsidR="005806BD" w:rsidRDefault="005806BD" w:rsidP="003B32D2">
      <w:pPr>
        <w:pStyle w:val="Brezrazmikov"/>
      </w:pPr>
      <w:r w:rsidRPr="008E01F2">
        <w:t>V primeru skupne ponudbe velja pogoj tudi za partnerje,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5806BD" w:rsidRPr="008E01F2" w:rsidRDefault="005806BD" w:rsidP="00344A6F">
      <w:pPr>
        <w:pStyle w:val="Brezrazmikov"/>
        <w:numPr>
          <w:ilvl w:val="0"/>
          <w:numId w:val="20"/>
        </w:numPr>
      </w:pPr>
      <w:r w:rsidRPr="008E01F2">
        <w:t>Dokazilo ponudnika, da je registriran za opravljanje dejavnosti, ki je predmet tega javnega naročila (ponudnik lahko priloži podpisan in žigosan izpis iz sodnega oz. poslovnega registra) (za vse gospodarske subjekte v ponudbi)</w:t>
      </w:r>
      <w:r w:rsidR="006A7412">
        <w:t xml:space="preserve">. </w:t>
      </w:r>
    </w:p>
    <w:p w:rsidR="00BC49DC" w:rsidRDefault="00BC49DC" w:rsidP="003B32D2">
      <w:pPr>
        <w:pStyle w:val="Brezrazmikov"/>
      </w:pPr>
    </w:p>
    <w:p w:rsidR="005806BD" w:rsidRPr="0044050C" w:rsidRDefault="005806BD" w:rsidP="00344A6F">
      <w:pPr>
        <w:pStyle w:val="Naslov4"/>
        <w:numPr>
          <w:ilvl w:val="0"/>
          <w:numId w:val="13"/>
        </w:numPr>
        <w:rPr>
          <w:rFonts w:ascii="Times New Roman" w:hAnsi="Times New Roman" w:cs="Times New Roman"/>
          <w:color w:val="auto"/>
        </w:rPr>
      </w:pPr>
      <w:bookmarkStart w:id="31" w:name="_Toc523733364"/>
      <w:r w:rsidRPr="0044050C">
        <w:rPr>
          <w:rFonts w:ascii="Times New Roman" w:hAnsi="Times New Roman" w:cs="Times New Roman"/>
          <w:color w:val="auto"/>
        </w:rPr>
        <w:t>EKONOMSKA IN FINANČNA SPOSOBNOST</w:t>
      </w:r>
      <w:bookmarkEnd w:id="31"/>
    </w:p>
    <w:p w:rsidR="003B32D2" w:rsidRDefault="003B32D2" w:rsidP="003B32D2">
      <w:pPr>
        <w:pStyle w:val="Brezrazmikov"/>
      </w:pPr>
    </w:p>
    <w:p w:rsidR="005806BD" w:rsidRDefault="005806BD" w:rsidP="003B32D2">
      <w:pPr>
        <w:pStyle w:val="Brezrazmikov"/>
      </w:pPr>
      <w:r w:rsidRPr="00772796">
        <w:t>Ponudnik mora imeti na dan oddaje ponudbe te</w:t>
      </w:r>
      <w:r w:rsidR="0037135B">
        <w:t>kočo bonitetno oceno najmanj SB6</w:t>
      </w:r>
      <w:r w:rsidRPr="00772796">
        <w:t xml:space="preserve"> AJPES </w:t>
      </w:r>
      <w:proofErr w:type="spellStart"/>
      <w:r w:rsidRPr="00772796">
        <w:t>S.BON</w:t>
      </w:r>
      <w:proofErr w:type="spellEnd"/>
      <w:r w:rsidRPr="00772796">
        <w:t xml:space="preserve"> oz. primerljive bonitetne ocene agencij </w:t>
      </w:r>
      <w:proofErr w:type="spellStart"/>
      <w:r w:rsidRPr="00772796">
        <w:t>Moody</w:t>
      </w:r>
      <w:proofErr w:type="spellEnd"/>
      <w:r w:rsidRPr="00772796">
        <w:t xml:space="preserve">'s, S&amp;P ali </w:t>
      </w:r>
      <w:proofErr w:type="spellStart"/>
      <w:r w:rsidRPr="00772796">
        <w:t>Fitch</w:t>
      </w:r>
      <w:proofErr w:type="spellEnd"/>
      <w:r w:rsidRPr="00772796">
        <w:t>.</w:t>
      </w:r>
    </w:p>
    <w:p w:rsidR="003B32D2" w:rsidRPr="008E01F2" w:rsidRDefault="003B32D2" w:rsidP="003B32D2">
      <w:pPr>
        <w:pStyle w:val="Brezrazmikov"/>
      </w:pPr>
    </w:p>
    <w:p w:rsidR="005806BD" w:rsidRDefault="005806BD" w:rsidP="003B32D2">
      <w:pPr>
        <w:pStyle w:val="Brezrazmikov"/>
      </w:pPr>
      <w:r w:rsidRPr="008E01F2">
        <w:t>V primeru skupne ponudbe velja pogoj tudi za partnerje, v primeru nastopa s podizvajalci pa tudi za podizvajalce.</w:t>
      </w:r>
    </w:p>
    <w:p w:rsidR="003B32D2" w:rsidRPr="008E01F2" w:rsidRDefault="003B32D2" w:rsidP="003B32D2">
      <w:pPr>
        <w:pStyle w:val="Brezrazmikov"/>
      </w:pPr>
    </w:p>
    <w:p w:rsidR="005806BD" w:rsidRPr="00EA4F3B" w:rsidRDefault="005806BD" w:rsidP="003B32D2">
      <w:pPr>
        <w:pStyle w:val="Brezrazmikov"/>
        <w:rPr>
          <w:sz w:val="22"/>
          <w:u w:val="single"/>
        </w:rPr>
      </w:pPr>
      <w:r w:rsidRPr="00EA4F3B">
        <w:rPr>
          <w:sz w:val="22"/>
          <w:u w:val="single"/>
        </w:rPr>
        <w:t>DOKAZILA:</w:t>
      </w:r>
    </w:p>
    <w:p w:rsidR="005806BD" w:rsidRPr="00EA4F3B" w:rsidRDefault="0037135B" w:rsidP="00344A6F">
      <w:pPr>
        <w:pStyle w:val="Brezrazmikov"/>
        <w:numPr>
          <w:ilvl w:val="0"/>
          <w:numId w:val="20"/>
        </w:numPr>
      </w:pPr>
      <w:r>
        <w:t>Dokazilo najmanj SB6</w:t>
      </w:r>
      <w:r w:rsidR="005806BD" w:rsidRPr="00EA4F3B">
        <w:t xml:space="preserve"> kot npr. AJPES </w:t>
      </w:r>
      <w:proofErr w:type="spellStart"/>
      <w:r w:rsidR="005806BD" w:rsidRPr="00EA4F3B">
        <w:t>S.BON</w:t>
      </w:r>
      <w:proofErr w:type="spellEnd"/>
      <w:r w:rsidR="005806BD" w:rsidRPr="00EA4F3B">
        <w:t xml:space="preserve"> 1 ali </w:t>
      </w:r>
      <w:proofErr w:type="spellStart"/>
      <w:r w:rsidR="005806BD" w:rsidRPr="00EA4F3B">
        <w:t>S.BON</w:t>
      </w:r>
      <w:proofErr w:type="spellEnd"/>
      <w:r w:rsidR="005806BD" w:rsidRPr="00EA4F3B">
        <w:t xml:space="preserve"> 1/P oz. primerljive bonitetne ocene agencij </w:t>
      </w:r>
      <w:proofErr w:type="spellStart"/>
      <w:r w:rsidR="005806BD" w:rsidRPr="00EA4F3B">
        <w:t>Moody</w:t>
      </w:r>
      <w:proofErr w:type="spellEnd"/>
      <w:r w:rsidR="005806BD" w:rsidRPr="00EA4F3B">
        <w:t xml:space="preserve">'s, S&amp;P ali </w:t>
      </w:r>
      <w:proofErr w:type="spellStart"/>
      <w:r w:rsidR="005806BD" w:rsidRPr="00EA4F3B">
        <w:t>Fitch</w:t>
      </w:r>
      <w:proofErr w:type="spellEnd"/>
      <w:r w:rsidR="005806BD" w:rsidRPr="00EA4F3B">
        <w:t xml:space="preserve"> (za vse gospodarske subjekte v ponudbi)</w:t>
      </w:r>
    </w:p>
    <w:p w:rsidR="003B32D2" w:rsidRPr="00EA4F3B" w:rsidRDefault="003B32D2" w:rsidP="003B32D2">
      <w:pPr>
        <w:pStyle w:val="Brezrazmikov"/>
      </w:pPr>
    </w:p>
    <w:p w:rsidR="000865C7" w:rsidRPr="00EA4F3B" w:rsidRDefault="005806BD" w:rsidP="003B32D2">
      <w:pPr>
        <w:pStyle w:val="Brezrazmikov"/>
      </w:pPr>
      <w:r w:rsidRPr="00EA4F3B">
        <w:t>Dokazilo ne sme biti starejše od 4 mesecev dne</w:t>
      </w:r>
      <w:r w:rsidR="000865C7" w:rsidRPr="00EA4F3B">
        <w:t>va določenega za oddajo ponudb.</w:t>
      </w:r>
    </w:p>
    <w:p w:rsidR="003B32D2" w:rsidRPr="00EA4F3B" w:rsidRDefault="003B32D2" w:rsidP="003B32D2">
      <w:pPr>
        <w:pStyle w:val="Brezrazmikov"/>
      </w:pPr>
    </w:p>
    <w:p w:rsidR="005806BD" w:rsidRPr="0044050C" w:rsidRDefault="005806BD" w:rsidP="00344A6F">
      <w:pPr>
        <w:pStyle w:val="Naslov4"/>
        <w:numPr>
          <w:ilvl w:val="0"/>
          <w:numId w:val="13"/>
        </w:numPr>
        <w:rPr>
          <w:rFonts w:ascii="Times New Roman" w:hAnsi="Times New Roman" w:cs="Times New Roman"/>
          <w:color w:val="auto"/>
        </w:rPr>
      </w:pPr>
      <w:bookmarkStart w:id="32" w:name="_Toc523733365"/>
      <w:r w:rsidRPr="00EA4F3B">
        <w:rPr>
          <w:rFonts w:ascii="Times New Roman" w:hAnsi="Times New Roman" w:cs="Times New Roman"/>
          <w:color w:val="auto"/>
        </w:rPr>
        <w:t xml:space="preserve">TEHNIČNA IN </w:t>
      </w:r>
      <w:r w:rsidRPr="0044050C">
        <w:rPr>
          <w:rFonts w:ascii="Times New Roman" w:hAnsi="Times New Roman" w:cs="Times New Roman"/>
          <w:color w:val="auto"/>
        </w:rPr>
        <w:t>STROKOVNA SPOSOBNOST</w:t>
      </w:r>
      <w:bookmarkEnd w:id="32"/>
    </w:p>
    <w:p w:rsidR="003B32D2" w:rsidRDefault="003B32D2" w:rsidP="003B32D2">
      <w:pPr>
        <w:pStyle w:val="Brezrazmikov"/>
      </w:pPr>
    </w:p>
    <w:p w:rsidR="005806BD" w:rsidRDefault="005806BD" w:rsidP="003B32D2">
      <w:pPr>
        <w:pStyle w:val="Brezrazmikov"/>
      </w:pPr>
      <w:r w:rsidRPr="008E01F2">
        <w:t>Ponudnik mora biti tehnično in kadrovsko sposoben izvesti naročilo, skladno z vsemi zahtevami naročnika.</w:t>
      </w:r>
    </w:p>
    <w:p w:rsidR="003B32D2" w:rsidRPr="008E01F2" w:rsidRDefault="003B32D2" w:rsidP="003B32D2">
      <w:pPr>
        <w:pStyle w:val="Brezrazmikov"/>
      </w:pPr>
    </w:p>
    <w:p w:rsidR="003B32D2" w:rsidRDefault="003B32D2" w:rsidP="00AC2B09">
      <w:pPr>
        <w:pStyle w:val="Naslov1"/>
        <w:rPr>
          <w:rFonts w:ascii="Times New Roman" w:hAnsi="Times New Roman" w:cs="Times New Roman"/>
          <w:color w:val="auto"/>
        </w:rPr>
      </w:pPr>
      <w:bookmarkStart w:id="33" w:name="_Toc523733366"/>
      <w:r>
        <w:rPr>
          <w:rFonts w:ascii="Times New Roman" w:hAnsi="Times New Roman" w:cs="Times New Roman"/>
          <w:color w:val="auto"/>
        </w:rPr>
        <w:t>T</w:t>
      </w:r>
      <w:r w:rsidR="005806BD" w:rsidRPr="009C664C">
        <w:rPr>
          <w:rFonts w:ascii="Times New Roman" w:hAnsi="Times New Roman" w:cs="Times New Roman"/>
          <w:color w:val="auto"/>
        </w:rPr>
        <w:t>EHNIČNE SPECIFIKACIJE</w:t>
      </w:r>
      <w:r w:rsidR="00344A6F">
        <w:rPr>
          <w:rFonts w:ascii="Times New Roman" w:hAnsi="Times New Roman" w:cs="Times New Roman"/>
          <w:color w:val="auto"/>
        </w:rPr>
        <w:t>/</w:t>
      </w:r>
      <w:r w:rsidR="00344A6F" w:rsidRPr="00344A6F">
        <w:t xml:space="preserve"> </w:t>
      </w:r>
      <w:r w:rsidR="00344A6F" w:rsidRPr="00344A6F">
        <w:rPr>
          <w:rFonts w:ascii="Times New Roman" w:hAnsi="Times New Roman" w:cs="Times New Roman"/>
          <w:color w:val="auto"/>
        </w:rPr>
        <w:t>TECHNICAL DEMANDS</w:t>
      </w:r>
      <w:bookmarkEnd w:id="33"/>
    </w:p>
    <w:p w:rsidR="009F2BEB" w:rsidRPr="009F2BEB" w:rsidRDefault="009F2BEB" w:rsidP="009F2BEB"/>
    <w:p w:rsidR="00344A6F" w:rsidRPr="00344A6F" w:rsidRDefault="00344A6F" w:rsidP="00344A6F">
      <w:pPr>
        <w:numPr>
          <w:ilvl w:val="0"/>
          <w:numId w:val="38"/>
        </w:numPr>
        <w:contextualSpacing/>
        <w:jc w:val="left"/>
        <w:rPr>
          <w:rFonts w:cs="Times New Roman"/>
          <w:b/>
          <w:szCs w:val="24"/>
        </w:rPr>
      </w:pPr>
      <w:r w:rsidRPr="00344A6F">
        <w:rPr>
          <w:rFonts w:cs="Times New Roman"/>
          <w:b/>
          <w:szCs w:val="24"/>
        </w:rPr>
        <w:t xml:space="preserve">mikroskop FT </w:t>
      </w:r>
      <w:proofErr w:type="spellStart"/>
      <w:r w:rsidRPr="00344A6F">
        <w:rPr>
          <w:rFonts w:cs="Times New Roman"/>
          <w:b/>
          <w:szCs w:val="24"/>
        </w:rPr>
        <w:t>Raman</w:t>
      </w:r>
      <w:proofErr w:type="spellEnd"/>
      <w:r w:rsidRPr="00344A6F">
        <w:rPr>
          <w:rFonts w:cs="Times New Roman"/>
          <w:b/>
          <w:szCs w:val="24"/>
        </w:rPr>
        <w:t xml:space="preserve">, sklopljen z </w:t>
      </w:r>
      <w:proofErr w:type="spellStart"/>
      <w:r w:rsidRPr="00344A6F">
        <w:rPr>
          <w:rFonts w:cs="Times New Roman"/>
          <w:b/>
          <w:szCs w:val="24"/>
        </w:rPr>
        <w:t>disperzivnim</w:t>
      </w:r>
      <w:proofErr w:type="spellEnd"/>
      <w:r w:rsidRPr="00344A6F">
        <w:rPr>
          <w:rFonts w:cs="Times New Roman"/>
          <w:b/>
          <w:szCs w:val="24"/>
        </w:rPr>
        <w:t xml:space="preserve"> </w:t>
      </w:r>
      <w:proofErr w:type="spellStart"/>
      <w:r w:rsidRPr="00344A6F">
        <w:rPr>
          <w:rFonts w:cs="Times New Roman"/>
          <w:b/>
          <w:szCs w:val="24"/>
        </w:rPr>
        <w:t>mikrospektrometrom</w:t>
      </w:r>
      <w:proofErr w:type="spellEnd"/>
      <w:r w:rsidRPr="00344A6F">
        <w:rPr>
          <w:rFonts w:cs="Times New Roman"/>
          <w:b/>
          <w:szCs w:val="24"/>
        </w:rPr>
        <w:t xml:space="preserve"> (z možnostjo vzbujanja pri več valovnih dolžinah) in mikroskop FTIR z možnostjo FTIR </w:t>
      </w:r>
      <w:proofErr w:type="spellStart"/>
      <w:r w:rsidRPr="00344A6F">
        <w:rPr>
          <w:rFonts w:cs="Times New Roman"/>
          <w:b/>
          <w:szCs w:val="24"/>
        </w:rPr>
        <w:t>imaging</w:t>
      </w:r>
      <w:proofErr w:type="spellEnd"/>
      <w:r w:rsidRPr="00344A6F">
        <w:rPr>
          <w:rFonts w:cs="Times New Roman"/>
          <w:b/>
          <w:szCs w:val="24"/>
        </w:rPr>
        <w:t>-a</w:t>
      </w:r>
    </w:p>
    <w:p w:rsidR="00344A6F" w:rsidRPr="00344A6F" w:rsidRDefault="00344A6F" w:rsidP="00344A6F">
      <w:pPr>
        <w:ind w:left="1080"/>
        <w:contextualSpacing/>
        <w:rPr>
          <w:rFonts w:cs="Times New Roman"/>
          <w:szCs w:val="24"/>
        </w:rPr>
      </w:pPr>
    </w:p>
    <w:p w:rsidR="00344A6F" w:rsidRPr="00344A6F" w:rsidRDefault="00344A6F" w:rsidP="00344A6F">
      <w:pPr>
        <w:ind w:left="1080"/>
        <w:contextualSpacing/>
        <w:rPr>
          <w:rFonts w:cs="Times New Roman"/>
          <w:szCs w:val="24"/>
        </w:rPr>
      </w:pPr>
      <w:r w:rsidRPr="00344A6F">
        <w:rPr>
          <w:rFonts w:cs="Times New Roman"/>
          <w:szCs w:val="24"/>
        </w:rPr>
        <w:t xml:space="preserve">Sistem spektrometrov nam mora omogočati FT in </w:t>
      </w:r>
      <w:proofErr w:type="spellStart"/>
      <w:r w:rsidRPr="00344A6F">
        <w:rPr>
          <w:rFonts w:cs="Times New Roman"/>
          <w:szCs w:val="24"/>
        </w:rPr>
        <w:t>disperzivne</w:t>
      </w:r>
      <w:proofErr w:type="spellEnd"/>
      <w:r w:rsidRPr="00344A6F">
        <w:rPr>
          <w:rFonts w:cs="Times New Roman"/>
          <w:szCs w:val="24"/>
        </w:rPr>
        <w:t xml:space="preserve"> </w:t>
      </w:r>
      <w:proofErr w:type="spellStart"/>
      <w:r w:rsidRPr="00344A6F">
        <w:rPr>
          <w:rFonts w:cs="Times New Roman"/>
          <w:szCs w:val="24"/>
        </w:rPr>
        <w:t>ramanske</w:t>
      </w:r>
      <w:proofErr w:type="spellEnd"/>
      <w:r w:rsidRPr="00344A6F">
        <w:rPr>
          <w:rFonts w:cs="Times New Roman"/>
          <w:szCs w:val="24"/>
        </w:rPr>
        <w:t xml:space="preserve"> meritve z mikroskopom za karakterizacijo organskih in anorganskih pigmentov in veziv ter njihovo </w:t>
      </w:r>
      <w:proofErr w:type="spellStart"/>
      <w:r w:rsidRPr="00344A6F">
        <w:rPr>
          <w:rFonts w:cs="Times New Roman"/>
          <w:szCs w:val="24"/>
        </w:rPr>
        <w:t>mapiranje</w:t>
      </w:r>
      <w:proofErr w:type="spellEnd"/>
      <w:r w:rsidRPr="00344A6F">
        <w:rPr>
          <w:rFonts w:cs="Times New Roman"/>
          <w:szCs w:val="24"/>
        </w:rPr>
        <w:t xml:space="preserve"> s FTIR mikroskopom. </w:t>
      </w:r>
    </w:p>
    <w:p w:rsidR="00344A6F" w:rsidRPr="00344A6F" w:rsidRDefault="00344A6F" w:rsidP="00344A6F">
      <w:pPr>
        <w:ind w:left="1080"/>
        <w:contextualSpacing/>
        <w:rPr>
          <w:rFonts w:cs="Times New Roman"/>
          <w:szCs w:val="24"/>
        </w:rPr>
      </w:pPr>
    </w:p>
    <w:p w:rsidR="00344A6F" w:rsidRPr="00344A6F" w:rsidRDefault="00344A6F" w:rsidP="00344A6F">
      <w:pPr>
        <w:numPr>
          <w:ilvl w:val="0"/>
          <w:numId w:val="39"/>
        </w:numPr>
        <w:contextualSpacing/>
        <w:jc w:val="center"/>
        <w:rPr>
          <w:rFonts w:cs="Times New Roman"/>
          <w:b/>
          <w:szCs w:val="24"/>
          <w:lang w:val="en-GB"/>
        </w:rPr>
      </w:pPr>
      <w:r w:rsidRPr="00344A6F">
        <w:rPr>
          <w:rFonts w:cs="Times New Roman"/>
          <w:b/>
          <w:szCs w:val="24"/>
          <w:lang w:val="en-GB"/>
        </w:rPr>
        <w:lastRenderedPageBreak/>
        <w:t>FT-Raman microscope coupled to dispersive Raman microscope (with multiple excitation wavelengths) and FTIR microscope with FTIR imaging options</w:t>
      </w:r>
    </w:p>
    <w:p w:rsidR="00344A6F" w:rsidRPr="00344A6F" w:rsidRDefault="00344A6F" w:rsidP="00344A6F">
      <w:pPr>
        <w:ind w:left="1080"/>
        <w:contextualSpacing/>
        <w:jc w:val="left"/>
        <w:rPr>
          <w:rFonts w:cs="Times New Roman"/>
          <w:szCs w:val="24"/>
          <w:lang w:val="en-GB"/>
        </w:rPr>
      </w:pPr>
    </w:p>
    <w:p w:rsidR="00344A6F" w:rsidRPr="00344A6F" w:rsidRDefault="00344A6F" w:rsidP="00344A6F">
      <w:pPr>
        <w:ind w:left="1080"/>
        <w:contextualSpacing/>
        <w:jc w:val="left"/>
        <w:rPr>
          <w:rFonts w:cs="Times New Roman"/>
          <w:szCs w:val="24"/>
          <w:lang w:val="en-GB"/>
        </w:rPr>
      </w:pPr>
      <w:r w:rsidRPr="00344A6F">
        <w:rPr>
          <w:rFonts w:cs="Times New Roman"/>
          <w:szCs w:val="24"/>
          <w:lang w:val="en-GB"/>
        </w:rPr>
        <w:t xml:space="preserve">The system needs to enable FT and dispersive Raman microscopy measurements for characterisation of organic, inorganic pigments and binders. Furthermore it needs to enable their imaging by FTIR microscopy. </w:t>
      </w:r>
    </w:p>
    <w:p w:rsidR="00344A6F" w:rsidRPr="007B3CB8" w:rsidRDefault="007B3CB8" w:rsidP="007B3CB8">
      <w:pPr>
        <w:pStyle w:val="Odstavekseznama"/>
        <w:numPr>
          <w:ilvl w:val="1"/>
          <w:numId w:val="41"/>
        </w:numPr>
        <w:jc w:val="left"/>
        <w:rPr>
          <w:rFonts w:cs="Times New Roman"/>
          <w:b/>
          <w:i/>
          <w:szCs w:val="24"/>
          <w:lang w:val="en-GB"/>
        </w:rPr>
      </w:pPr>
      <w:r>
        <w:rPr>
          <w:rFonts w:cs="Times New Roman"/>
          <w:b/>
          <w:i/>
          <w:szCs w:val="24"/>
          <w:lang w:val="en-GB"/>
        </w:rPr>
        <w:t xml:space="preserve">SKLOP </w:t>
      </w:r>
      <w:r w:rsidR="00344A6F" w:rsidRPr="007B3CB8">
        <w:rPr>
          <w:rFonts w:cs="Times New Roman"/>
          <w:b/>
          <w:i/>
          <w:szCs w:val="24"/>
          <w:lang w:val="en-GB"/>
        </w:rPr>
        <w:t xml:space="preserve"> FT-Raman microscope coupled to dispersive Raman microscope (with multiple excitation wavelengths) </w:t>
      </w:r>
    </w:p>
    <w:p w:rsidR="00344A6F" w:rsidRPr="00344A6F" w:rsidRDefault="00344A6F" w:rsidP="00344A6F">
      <w:pPr>
        <w:jc w:val="left"/>
        <w:rPr>
          <w:rFonts w:cs="Times New Roman"/>
          <w:b/>
          <w:szCs w:val="24"/>
          <w:u w:val="single"/>
          <w:lang w:val="en-GB"/>
        </w:rPr>
      </w:pPr>
      <w:r w:rsidRPr="00344A6F">
        <w:rPr>
          <w:rFonts w:cs="Times New Roman"/>
          <w:b/>
          <w:szCs w:val="24"/>
          <w:u w:val="single"/>
          <w:lang w:val="en-GB"/>
        </w:rPr>
        <w:t>Technical demands:</w:t>
      </w:r>
    </w:p>
    <w:p w:rsidR="00344A6F" w:rsidRPr="00344A6F" w:rsidRDefault="00344A6F" w:rsidP="00344A6F">
      <w:pPr>
        <w:numPr>
          <w:ilvl w:val="0"/>
          <w:numId w:val="27"/>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Spectrometer must be standalone FT-Raman. FT-Raman module of FTIR is not acceptable.</w:t>
      </w:r>
    </w:p>
    <w:p w:rsidR="00344A6F" w:rsidRPr="00344A6F" w:rsidRDefault="00344A6F" w:rsidP="00344A6F">
      <w:pPr>
        <w:numPr>
          <w:ilvl w:val="0"/>
          <w:numId w:val="27"/>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Minimal spectral range of spectrometer must be 3.500 - 50 cm</w:t>
      </w:r>
      <w:r w:rsidRPr="00344A6F">
        <w:rPr>
          <w:rFonts w:eastAsia="Times New Roman" w:cs="Times New Roman"/>
          <w:sz w:val="22"/>
          <w:vertAlign w:val="superscript"/>
          <w:lang w:val="en-US" w:eastAsia="cs-CZ"/>
        </w:rPr>
        <w:t>-1</w:t>
      </w:r>
      <w:r w:rsidRPr="00344A6F">
        <w:rPr>
          <w:rFonts w:eastAsia="Times New Roman" w:cs="Times New Roman"/>
          <w:sz w:val="22"/>
          <w:lang w:val="en-US" w:eastAsia="cs-CZ"/>
        </w:rPr>
        <w:t>.</w:t>
      </w:r>
    </w:p>
    <w:p w:rsidR="00344A6F" w:rsidRPr="00344A6F" w:rsidRDefault="00344A6F" w:rsidP="00344A6F">
      <w:pPr>
        <w:numPr>
          <w:ilvl w:val="0"/>
          <w:numId w:val="27"/>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Spectral resolution of spectrometer must be better than 0.5 cm-1.</w:t>
      </w:r>
    </w:p>
    <w:p w:rsidR="00344A6F" w:rsidRPr="00344A6F" w:rsidRDefault="00344A6F" w:rsidP="00344A6F">
      <w:pPr>
        <w:numPr>
          <w:ilvl w:val="0"/>
          <w:numId w:val="27"/>
        </w:numPr>
        <w:spacing w:after="0" w:line="259" w:lineRule="auto"/>
        <w:contextualSpacing/>
        <w:jc w:val="left"/>
        <w:rPr>
          <w:rFonts w:eastAsia="Times New Roman" w:cs="Times New Roman"/>
          <w:sz w:val="22"/>
          <w:lang w:val="en-US" w:eastAsia="cs-CZ"/>
        </w:rPr>
      </w:pPr>
      <w:r w:rsidRPr="00344A6F">
        <w:rPr>
          <w:rFonts w:cs="Times New Roman"/>
          <w:sz w:val="22"/>
          <w:lang w:val="en-US"/>
        </w:rPr>
        <w:t xml:space="preserve">FT-Raman spectrometer </w:t>
      </w:r>
      <w:r w:rsidRPr="00344A6F">
        <w:rPr>
          <w:rFonts w:eastAsia="Times New Roman" w:cs="Times New Roman"/>
          <w:sz w:val="22"/>
          <w:lang w:val="en-US" w:eastAsia="cs-CZ"/>
        </w:rPr>
        <w:t>interferometer: Michelson type, must be permanently aligned, any additional manual or automatic alignments (e.g. dynamic alignment) are not acceptable, motion of the interferometer mirror must be wear-free (frictionless).</w:t>
      </w:r>
    </w:p>
    <w:p w:rsidR="00344A6F" w:rsidRPr="00344A6F" w:rsidRDefault="00344A6F" w:rsidP="00344A6F">
      <w:pPr>
        <w:numPr>
          <w:ilvl w:val="0"/>
          <w:numId w:val="27"/>
        </w:numPr>
        <w:spacing w:after="0" w:line="259" w:lineRule="auto"/>
        <w:contextualSpacing/>
        <w:jc w:val="left"/>
        <w:rPr>
          <w:rFonts w:eastAsia="Times New Roman" w:cs="Times New Roman"/>
          <w:sz w:val="22"/>
          <w:lang w:val="en-US" w:eastAsia="cs-CZ"/>
        </w:rPr>
      </w:pPr>
      <w:r w:rsidRPr="00344A6F">
        <w:rPr>
          <w:rFonts w:cs="Times New Roman"/>
          <w:sz w:val="22"/>
          <w:lang w:val="en-US"/>
        </w:rPr>
        <w:t>Interferometer warranty: min. 10 years</w:t>
      </w:r>
    </w:p>
    <w:p w:rsidR="00344A6F" w:rsidRPr="00344A6F" w:rsidRDefault="00344A6F" w:rsidP="00344A6F">
      <w:pPr>
        <w:numPr>
          <w:ilvl w:val="0"/>
          <w:numId w:val="27"/>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 xml:space="preserve">FT-Raman spectrometer Laser: </w:t>
      </w:r>
      <w:proofErr w:type="spellStart"/>
      <w:r w:rsidRPr="00344A6F">
        <w:rPr>
          <w:rFonts w:eastAsia="Times New Roman" w:cs="Times New Roman"/>
          <w:sz w:val="22"/>
          <w:lang w:val="en-US" w:eastAsia="cs-CZ"/>
        </w:rPr>
        <w:t>Nd:YAG</w:t>
      </w:r>
      <w:proofErr w:type="spellEnd"/>
      <w:r w:rsidRPr="00344A6F">
        <w:rPr>
          <w:rFonts w:eastAsia="Times New Roman" w:cs="Times New Roman"/>
          <w:sz w:val="22"/>
          <w:lang w:val="en-US" w:eastAsia="cs-CZ"/>
        </w:rPr>
        <w:t xml:space="preserve"> 1064 nm excitation wavelength with maximum power at least 2000 </w:t>
      </w:r>
      <w:proofErr w:type="spellStart"/>
      <w:r w:rsidRPr="00344A6F">
        <w:rPr>
          <w:rFonts w:eastAsia="Times New Roman" w:cs="Times New Roman"/>
          <w:sz w:val="22"/>
          <w:lang w:val="en-US" w:eastAsia="cs-CZ"/>
        </w:rPr>
        <w:t>mW</w:t>
      </w:r>
      <w:proofErr w:type="spellEnd"/>
    </w:p>
    <w:p w:rsidR="00344A6F" w:rsidRPr="00344A6F" w:rsidRDefault="00344A6F" w:rsidP="00344A6F">
      <w:pPr>
        <w:numPr>
          <w:ilvl w:val="0"/>
          <w:numId w:val="27"/>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FT-Raman spectrometer must be able to extend with second excitation laser 785 nm</w:t>
      </w:r>
    </w:p>
    <w:p w:rsidR="00344A6F" w:rsidRPr="00344A6F" w:rsidRDefault="00344A6F" w:rsidP="00344A6F">
      <w:pPr>
        <w:numPr>
          <w:ilvl w:val="0"/>
          <w:numId w:val="27"/>
        </w:numPr>
        <w:spacing w:after="160" w:line="259" w:lineRule="auto"/>
        <w:contextualSpacing/>
        <w:jc w:val="left"/>
        <w:rPr>
          <w:rFonts w:cs="Times New Roman"/>
          <w:sz w:val="22"/>
          <w:lang w:val="en-US"/>
        </w:rPr>
      </w:pPr>
      <w:r w:rsidRPr="00344A6F">
        <w:rPr>
          <w:rFonts w:cs="Times New Roman"/>
          <w:sz w:val="22"/>
          <w:lang w:val="en-US"/>
        </w:rPr>
        <w:t>FT-Raman spectrometer detector: Liquid nitrogen cooled Ge detector, hold time minimal 5 days.</w:t>
      </w:r>
    </w:p>
    <w:p w:rsidR="00344A6F" w:rsidRPr="00344A6F" w:rsidRDefault="00344A6F" w:rsidP="00344A6F">
      <w:pPr>
        <w:numPr>
          <w:ilvl w:val="0"/>
          <w:numId w:val="27"/>
        </w:numPr>
        <w:spacing w:after="160" w:line="259" w:lineRule="auto"/>
        <w:contextualSpacing/>
        <w:jc w:val="left"/>
        <w:rPr>
          <w:rFonts w:cs="Times New Roman"/>
          <w:sz w:val="22"/>
          <w:lang w:val="en-US"/>
        </w:rPr>
      </w:pPr>
      <w:r w:rsidRPr="00344A6F">
        <w:rPr>
          <w:rFonts w:cs="Times New Roman"/>
          <w:sz w:val="22"/>
          <w:lang w:val="en-US"/>
        </w:rPr>
        <w:t>Spectrometer must have a large sample compartment accessible from 3 sides.</w:t>
      </w:r>
    </w:p>
    <w:p w:rsidR="00344A6F" w:rsidRPr="00344A6F" w:rsidRDefault="00344A6F" w:rsidP="00344A6F">
      <w:pPr>
        <w:numPr>
          <w:ilvl w:val="0"/>
          <w:numId w:val="27"/>
        </w:numPr>
        <w:spacing w:after="160" w:line="259" w:lineRule="auto"/>
        <w:contextualSpacing/>
        <w:jc w:val="left"/>
        <w:rPr>
          <w:rFonts w:cs="Times New Roman"/>
          <w:bCs/>
          <w:sz w:val="22"/>
          <w:lang w:val="en-US"/>
        </w:rPr>
      </w:pPr>
      <w:r w:rsidRPr="00344A6F">
        <w:rPr>
          <w:rFonts w:cs="Times New Roman"/>
          <w:bCs/>
          <w:sz w:val="22"/>
          <w:lang w:val="en-US"/>
        </w:rPr>
        <w:t xml:space="preserve">Spectrometer must communicate with PC via </w:t>
      </w:r>
      <w:proofErr w:type="spellStart"/>
      <w:r w:rsidRPr="00344A6F">
        <w:rPr>
          <w:rFonts w:cs="Times New Roman"/>
          <w:bCs/>
          <w:sz w:val="22"/>
          <w:lang w:val="en-US"/>
        </w:rPr>
        <w:t>ethernet</w:t>
      </w:r>
      <w:proofErr w:type="spellEnd"/>
      <w:r w:rsidRPr="00344A6F">
        <w:rPr>
          <w:rFonts w:cs="Times New Roman"/>
          <w:bCs/>
          <w:sz w:val="22"/>
          <w:lang w:val="en-US"/>
        </w:rPr>
        <w:t xml:space="preserve"> TCP/IP protocol communication. Spectrometer must have own IP address.</w:t>
      </w:r>
    </w:p>
    <w:p w:rsidR="00344A6F" w:rsidRPr="00344A6F" w:rsidRDefault="00344A6F" w:rsidP="00344A6F">
      <w:pPr>
        <w:numPr>
          <w:ilvl w:val="0"/>
          <w:numId w:val="27"/>
        </w:numPr>
        <w:spacing w:after="160" w:line="259" w:lineRule="auto"/>
        <w:contextualSpacing/>
        <w:jc w:val="left"/>
        <w:rPr>
          <w:rFonts w:cs="Times New Roman"/>
          <w:sz w:val="22"/>
          <w:lang w:val="en-US"/>
        </w:rPr>
      </w:pPr>
      <w:r w:rsidRPr="00344A6F">
        <w:rPr>
          <w:rFonts w:cs="Times New Roman"/>
          <w:sz w:val="22"/>
          <w:lang w:val="en-US"/>
        </w:rPr>
        <w:t xml:space="preserve">Spectrometer system must </w:t>
      </w:r>
      <w:r w:rsidRPr="00344A6F">
        <w:rPr>
          <w:rFonts w:cs="Times New Roman"/>
          <w:bCs/>
          <w:sz w:val="22"/>
          <w:lang w:val="en-US"/>
        </w:rPr>
        <w:t xml:space="preserve">recognize connected accessory automatically and select </w:t>
      </w:r>
      <w:r w:rsidRPr="00344A6F">
        <w:rPr>
          <w:rFonts w:cs="Times New Roman"/>
          <w:sz w:val="22"/>
          <w:lang w:val="en-US"/>
        </w:rPr>
        <w:t>appropriate measurement parameters according to individual sampling accessories.</w:t>
      </w:r>
    </w:p>
    <w:p w:rsidR="00344A6F" w:rsidRPr="00344A6F" w:rsidRDefault="00344A6F" w:rsidP="00344A6F">
      <w:pPr>
        <w:numPr>
          <w:ilvl w:val="0"/>
          <w:numId w:val="27"/>
        </w:numPr>
        <w:spacing w:after="160" w:line="259" w:lineRule="auto"/>
        <w:contextualSpacing/>
        <w:jc w:val="left"/>
        <w:rPr>
          <w:rFonts w:cs="Times New Roman"/>
          <w:sz w:val="22"/>
          <w:lang w:val="en-US"/>
        </w:rPr>
      </w:pPr>
      <w:r w:rsidRPr="00344A6F">
        <w:rPr>
          <w:rFonts w:cs="Times New Roman"/>
          <w:sz w:val="22"/>
          <w:lang w:val="en-US"/>
        </w:rPr>
        <w:t xml:space="preserve">Spectrometer system must </w:t>
      </w:r>
      <w:r w:rsidRPr="00344A6F">
        <w:rPr>
          <w:rFonts w:cs="Times New Roman"/>
          <w:bCs/>
          <w:sz w:val="22"/>
          <w:lang w:val="en-US"/>
        </w:rPr>
        <w:t>enable automated OQ and PQ testing according to cGMP.</w:t>
      </w:r>
    </w:p>
    <w:p w:rsidR="00344A6F" w:rsidRPr="00344A6F" w:rsidRDefault="00344A6F" w:rsidP="00344A6F">
      <w:pPr>
        <w:numPr>
          <w:ilvl w:val="0"/>
          <w:numId w:val="27"/>
        </w:numPr>
        <w:spacing w:after="160" w:line="259" w:lineRule="auto"/>
        <w:contextualSpacing/>
        <w:jc w:val="left"/>
        <w:rPr>
          <w:rFonts w:cs="Times New Roman"/>
          <w:sz w:val="22"/>
          <w:lang w:val="en-US"/>
        </w:rPr>
      </w:pPr>
      <w:r w:rsidRPr="00344A6F">
        <w:rPr>
          <w:rFonts w:cs="Times New Roman"/>
          <w:sz w:val="22"/>
          <w:lang w:val="en-US"/>
        </w:rPr>
        <w:t>The FT-Raman spectrometer must be attached to the Raman microscope system to comply following specification:</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Raman microscope system must be hybrid (consist of both Dispersive and FT-Raman)</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Raman microscope must enable at least 4 excitation lasers.</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Raman microscope must be with at least 2 excitation lasers:</w:t>
      </w:r>
    </w:p>
    <w:p w:rsidR="00344A6F" w:rsidRPr="00344A6F" w:rsidRDefault="00344A6F" w:rsidP="00344A6F">
      <w:pPr>
        <w:numPr>
          <w:ilvl w:val="0"/>
          <w:numId w:val="29"/>
        </w:numPr>
        <w:spacing w:after="160" w:line="259" w:lineRule="auto"/>
        <w:contextualSpacing/>
        <w:jc w:val="left"/>
        <w:rPr>
          <w:rFonts w:cs="Times New Roman"/>
          <w:sz w:val="22"/>
          <w:lang w:val="en-US"/>
        </w:rPr>
      </w:pPr>
      <w:r w:rsidRPr="00344A6F">
        <w:rPr>
          <w:rFonts w:cs="Times New Roman"/>
          <w:sz w:val="22"/>
          <w:lang w:val="en-US"/>
        </w:rPr>
        <w:t xml:space="preserve">785 nm, spectral range at least 50-3,500 cm-1 and power min. 100 </w:t>
      </w:r>
      <w:proofErr w:type="spellStart"/>
      <w:r w:rsidRPr="00344A6F">
        <w:rPr>
          <w:rFonts w:cs="Times New Roman"/>
          <w:sz w:val="22"/>
          <w:lang w:val="en-US"/>
        </w:rPr>
        <w:t>mW</w:t>
      </w:r>
      <w:proofErr w:type="spellEnd"/>
    </w:p>
    <w:p w:rsidR="00344A6F" w:rsidRPr="00344A6F" w:rsidRDefault="00344A6F" w:rsidP="00344A6F">
      <w:pPr>
        <w:numPr>
          <w:ilvl w:val="0"/>
          <w:numId w:val="29"/>
        </w:numPr>
        <w:spacing w:after="0" w:line="259" w:lineRule="auto"/>
        <w:contextualSpacing/>
        <w:jc w:val="left"/>
        <w:rPr>
          <w:rFonts w:cs="Times New Roman"/>
          <w:sz w:val="22"/>
          <w:lang w:val="en-US"/>
        </w:rPr>
      </w:pPr>
      <w:r w:rsidRPr="00344A6F">
        <w:rPr>
          <w:rFonts w:cs="Times New Roman"/>
          <w:sz w:val="22"/>
          <w:lang w:val="en-US"/>
        </w:rPr>
        <w:t xml:space="preserve">532 nm, spectral range at least 50-4,200 cm-1 and power min. 25 </w:t>
      </w:r>
      <w:proofErr w:type="spellStart"/>
      <w:r w:rsidRPr="00344A6F">
        <w:rPr>
          <w:rFonts w:cs="Times New Roman"/>
          <w:sz w:val="22"/>
          <w:lang w:val="en-US"/>
        </w:rPr>
        <w:t>mW</w:t>
      </w:r>
      <w:proofErr w:type="spellEnd"/>
    </w:p>
    <w:p w:rsidR="00344A6F" w:rsidRPr="00344A6F" w:rsidRDefault="00344A6F" w:rsidP="00344A6F">
      <w:pPr>
        <w:numPr>
          <w:ilvl w:val="0"/>
          <w:numId w:val="30"/>
        </w:numPr>
        <w:spacing w:after="0" w:line="259" w:lineRule="auto"/>
        <w:contextualSpacing/>
        <w:jc w:val="left"/>
        <w:rPr>
          <w:rFonts w:cs="Times New Roman"/>
          <w:sz w:val="22"/>
          <w:lang w:val="en-US"/>
        </w:rPr>
      </w:pPr>
      <w:r w:rsidRPr="00344A6F">
        <w:rPr>
          <w:rFonts w:cs="Times New Roman"/>
          <w:sz w:val="22"/>
          <w:lang w:val="en-US"/>
        </w:rPr>
        <w:t>Raman microscope must enable measurements with laser:</w:t>
      </w:r>
    </w:p>
    <w:p w:rsidR="00344A6F" w:rsidRPr="00344A6F" w:rsidRDefault="00344A6F" w:rsidP="00344A6F">
      <w:pPr>
        <w:numPr>
          <w:ilvl w:val="0"/>
          <w:numId w:val="29"/>
        </w:numPr>
        <w:spacing w:after="0" w:line="259" w:lineRule="auto"/>
        <w:contextualSpacing/>
        <w:jc w:val="left"/>
        <w:rPr>
          <w:rFonts w:cs="Times New Roman"/>
          <w:sz w:val="22"/>
          <w:lang w:val="en-US"/>
        </w:rPr>
      </w:pPr>
      <w:r w:rsidRPr="00344A6F">
        <w:rPr>
          <w:rFonts w:cs="Times New Roman"/>
          <w:sz w:val="22"/>
          <w:lang w:val="en-US"/>
        </w:rPr>
        <w:t xml:space="preserve">1064 nm, spectral range at least 50-3,500 cm-1 and power min. 2000 </w:t>
      </w:r>
      <w:proofErr w:type="spellStart"/>
      <w:r w:rsidRPr="00344A6F">
        <w:rPr>
          <w:rFonts w:cs="Times New Roman"/>
          <w:sz w:val="22"/>
          <w:lang w:val="en-US"/>
        </w:rPr>
        <w:t>mW</w:t>
      </w:r>
      <w:proofErr w:type="spellEnd"/>
      <w:r w:rsidRPr="00344A6F">
        <w:rPr>
          <w:rFonts w:cs="Times New Roman"/>
          <w:sz w:val="22"/>
          <w:lang w:val="en-US"/>
        </w:rPr>
        <w:t xml:space="preserve"> (by coupling to standalone FT-Raman spectrometer)</w:t>
      </w:r>
    </w:p>
    <w:p w:rsidR="00344A6F" w:rsidRPr="00344A6F" w:rsidRDefault="00344A6F" w:rsidP="00344A6F">
      <w:pPr>
        <w:spacing w:after="0"/>
        <w:ind w:left="708"/>
        <w:jc w:val="left"/>
        <w:rPr>
          <w:rFonts w:cs="Times New Roman"/>
          <w:sz w:val="22"/>
          <w:lang w:val="en-US"/>
        </w:rPr>
      </w:pPr>
      <w:r w:rsidRPr="00344A6F">
        <w:rPr>
          <w:rFonts w:cs="Times New Roman"/>
          <w:sz w:val="22"/>
          <w:lang w:val="en-US"/>
        </w:rPr>
        <w:t>- Raman microscope must enable laser power control from 100 – 1%</w:t>
      </w:r>
    </w:p>
    <w:p w:rsidR="00344A6F" w:rsidRPr="00344A6F" w:rsidRDefault="00344A6F" w:rsidP="00344A6F">
      <w:pPr>
        <w:spacing w:after="0"/>
        <w:ind w:firstLine="708"/>
        <w:jc w:val="left"/>
        <w:rPr>
          <w:rFonts w:cs="Times New Roman"/>
          <w:sz w:val="22"/>
          <w:lang w:val="en-US"/>
        </w:rPr>
      </w:pPr>
      <w:r w:rsidRPr="00344A6F">
        <w:rPr>
          <w:rFonts w:cs="Times New Roman"/>
          <w:sz w:val="22"/>
          <w:lang w:val="en-US"/>
        </w:rPr>
        <w:t xml:space="preserve">- Raman microscope </w:t>
      </w:r>
      <w:proofErr w:type="gramStart"/>
      <w:r w:rsidRPr="00344A6F">
        <w:rPr>
          <w:rFonts w:cs="Times New Roman"/>
          <w:sz w:val="22"/>
          <w:lang w:val="en-US"/>
        </w:rPr>
        <w:t>have</w:t>
      </w:r>
      <w:proofErr w:type="gramEnd"/>
      <w:r w:rsidRPr="00344A6F">
        <w:rPr>
          <w:rFonts w:cs="Times New Roman"/>
          <w:sz w:val="22"/>
          <w:lang w:val="en-US"/>
        </w:rPr>
        <w:t xml:space="preserve"> at least 5x revolving nosepiece equipped and delivered with minimally following objectives:</w:t>
      </w:r>
    </w:p>
    <w:p w:rsidR="00344A6F" w:rsidRPr="00344A6F" w:rsidRDefault="00344A6F" w:rsidP="00344A6F">
      <w:pPr>
        <w:numPr>
          <w:ilvl w:val="0"/>
          <w:numId w:val="29"/>
        </w:numPr>
        <w:spacing w:after="160" w:line="259" w:lineRule="auto"/>
        <w:contextualSpacing/>
        <w:jc w:val="left"/>
        <w:rPr>
          <w:rFonts w:cs="Times New Roman"/>
          <w:sz w:val="22"/>
          <w:lang w:val="en-US"/>
        </w:rPr>
      </w:pPr>
      <w:r w:rsidRPr="00344A6F">
        <w:rPr>
          <w:rFonts w:cs="Times New Roman"/>
          <w:sz w:val="22"/>
          <w:lang w:val="en-US"/>
        </w:rPr>
        <w:t xml:space="preserve">20x objective </w:t>
      </w:r>
    </w:p>
    <w:p w:rsidR="00344A6F" w:rsidRPr="00344A6F" w:rsidRDefault="00344A6F" w:rsidP="00344A6F">
      <w:pPr>
        <w:numPr>
          <w:ilvl w:val="0"/>
          <w:numId w:val="29"/>
        </w:numPr>
        <w:spacing w:after="160" w:line="259" w:lineRule="auto"/>
        <w:contextualSpacing/>
        <w:jc w:val="left"/>
        <w:rPr>
          <w:rFonts w:cs="Times New Roman"/>
          <w:sz w:val="22"/>
          <w:lang w:val="en-US"/>
        </w:rPr>
      </w:pPr>
      <w:r w:rsidRPr="00344A6F">
        <w:rPr>
          <w:rFonts w:cs="Times New Roman"/>
          <w:sz w:val="22"/>
          <w:lang w:val="en-US"/>
        </w:rPr>
        <w:t>50x objective</w:t>
      </w:r>
    </w:p>
    <w:p w:rsidR="00344A6F" w:rsidRPr="00344A6F" w:rsidRDefault="00344A6F" w:rsidP="00344A6F">
      <w:pPr>
        <w:numPr>
          <w:ilvl w:val="0"/>
          <w:numId w:val="29"/>
        </w:numPr>
        <w:spacing w:after="160" w:line="259" w:lineRule="auto"/>
        <w:contextualSpacing/>
        <w:jc w:val="left"/>
        <w:rPr>
          <w:rFonts w:cs="Times New Roman"/>
          <w:sz w:val="22"/>
          <w:lang w:val="en-US"/>
        </w:rPr>
      </w:pPr>
      <w:r w:rsidRPr="00344A6F">
        <w:rPr>
          <w:rFonts w:cs="Times New Roman"/>
          <w:sz w:val="22"/>
          <w:lang w:val="en-US"/>
        </w:rPr>
        <w:t>100x objective</w:t>
      </w:r>
    </w:p>
    <w:p w:rsidR="00344A6F" w:rsidRPr="00344A6F" w:rsidRDefault="00344A6F" w:rsidP="00344A6F">
      <w:pPr>
        <w:numPr>
          <w:ilvl w:val="0"/>
          <w:numId w:val="29"/>
        </w:numPr>
        <w:spacing w:after="160" w:line="259" w:lineRule="auto"/>
        <w:contextualSpacing/>
        <w:jc w:val="left"/>
        <w:rPr>
          <w:rFonts w:cs="Times New Roman"/>
          <w:sz w:val="22"/>
          <w:lang w:val="en-US"/>
        </w:rPr>
      </w:pPr>
      <w:r w:rsidRPr="00344A6F">
        <w:rPr>
          <w:rFonts w:cs="Times New Roman"/>
          <w:sz w:val="22"/>
          <w:lang w:val="en-US"/>
        </w:rPr>
        <w:t>10x objective</w:t>
      </w:r>
    </w:p>
    <w:p w:rsidR="00344A6F" w:rsidRPr="00344A6F" w:rsidRDefault="00344A6F" w:rsidP="00344A6F">
      <w:pPr>
        <w:numPr>
          <w:ilvl w:val="0"/>
          <w:numId w:val="29"/>
        </w:numPr>
        <w:spacing w:after="160" w:line="259" w:lineRule="auto"/>
        <w:contextualSpacing/>
        <w:jc w:val="left"/>
        <w:rPr>
          <w:rFonts w:cs="Times New Roman"/>
          <w:sz w:val="22"/>
          <w:lang w:val="en-US"/>
        </w:rPr>
      </w:pPr>
      <w:r w:rsidRPr="00344A6F">
        <w:rPr>
          <w:rFonts w:cs="Times New Roman"/>
          <w:sz w:val="22"/>
          <w:lang w:val="en-US"/>
        </w:rPr>
        <w:t>50x objective, with long working distance min. 10,5mm</w:t>
      </w:r>
    </w:p>
    <w:p w:rsidR="00344A6F" w:rsidRPr="00344A6F" w:rsidRDefault="00344A6F" w:rsidP="00344A6F">
      <w:pPr>
        <w:spacing w:after="0"/>
        <w:ind w:firstLine="708"/>
        <w:jc w:val="left"/>
        <w:rPr>
          <w:rFonts w:cs="Times New Roman"/>
          <w:sz w:val="22"/>
          <w:lang w:val="en-US"/>
        </w:rPr>
      </w:pPr>
      <w:r w:rsidRPr="00344A6F">
        <w:rPr>
          <w:rFonts w:cs="Times New Roman"/>
          <w:sz w:val="22"/>
          <w:lang w:val="en-US"/>
        </w:rPr>
        <w:t>- Raman microscope must have spectral resolution better than 1</w:t>
      </w:r>
      <w:proofErr w:type="gramStart"/>
      <w:r w:rsidRPr="00344A6F">
        <w:rPr>
          <w:rFonts w:cs="Times New Roman"/>
          <w:sz w:val="22"/>
          <w:lang w:val="en-US"/>
        </w:rPr>
        <w:t>,5</w:t>
      </w:r>
      <w:proofErr w:type="gramEnd"/>
      <w:r w:rsidRPr="00344A6F">
        <w:rPr>
          <w:rFonts w:cs="Times New Roman"/>
          <w:sz w:val="22"/>
          <w:lang w:val="en-US"/>
        </w:rPr>
        <w:t xml:space="preserve"> cm-1</w:t>
      </w:r>
    </w:p>
    <w:p w:rsidR="00344A6F" w:rsidRPr="00344A6F" w:rsidRDefault="00344A6F" w:rsidP="00344A6F">
      <w:pPr>
        <w:spacing w:after="0"/>
        <w:ind w:left="708"/>
        <w:jc w:val="left"/>
        <w:rPr>
          <w:rFonts w:cs="Times New Roman"/>
          <w:sz w:val="22"/>
          <w:lang w:val="en-US"/>
        </w:rPr>
      </w:pPr>
      <w:r w:rsidRPr="00344A6F">
        <w:rPr>
          <w:rFonts w:cs="Times New Roman"/>
          <w:sz w:val="22"/>
          <w:lang w:val="en-US"/>
        </w:rPr>
        <w:lastRenderedPageBreak/>
        <w:t xml:space="preserve">- Raman microscope </w:t>
      </w:r>
      <w:proofErr w:type="gramStart"/>
      <w:r w:rsidRPr="00344A6F">
        <w:rPr>
          <w:rFonts w:cs="Times New Roman"/>
          <w:sz w:val="22"/>
          <w:lang w:val="en-US"/>
        </w:rPr>
        <w:t>have</w:t>
      </w:r>
      <w:proofErr w:type="gramEnd"/>
      <w:r w:rsidRPr="00344A6F">
        <w:rPr>
          <w:rFonts w:cs="Times New Roman"/>
          <w:sz w:val="22"/>
          <w:lang w:val="en-US"/>
        </w:rPr>
        <w:t xml:space="preserve"> motorized sample stage with minimal dynamic range 75 mm x 50 mm, minimum step size: 50 nm, minimum accuracy 1 </w:t>
      </w:r>
      <w:proofErr w:type="spellStart"/>
      <w:r w:rsidRPr="00344A6F">
        <w:rPr>
          <w:rFonts w:cs="Times New Roman"/>
          <w:sz w:val="22"/>
          <w:lang w:val="en-US"/>
        </w:rPr>
        <w:t>μm</w:t>
      </w:r>
      <w:proofErr w:type="spellEnd"/>
      <w:r w:rsidRPr="00344A6F">
        <w:rPr>
          <w:rFonts w:cs="Times New Roman"/>
          <w:sz w:val="22"/>
          <w:lang w:val="en-US"/>
        </w:rPr>
        <w:t xml:space="preserve"> and minimum step size in Z-dimension 100nm.</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Dispersive Raman microscope must comply following specification:</w:t>
      </w:r>
    </w:p>
    <w:p w:rsidR="00344A6F" w:rsidRPr="00344A6F" w:rsidRDefault="00344A6F" w:rsidP="00344A6F">
      <w:pPr>
        <w:numPr>
          <w:ilvl w:val="0"/>
          <w:numId w:val="28"/>
        </w:numPr>
        <w:spacing w:after="160" w:line="259" w:lineRule="auto"/>
        <w:contextualSpacing/>
        <w:jc w:val="left"/>
        <w:rPr>
          <w:rFonts w:cs="Times New Roman"/>
          <w:sz w:val="22"/>
          <w:lang w:val="en-US"/>
        </w:rPr>
      </w:pPr>
      <w:r w:rsidRPr="00344A6F">
        <w:rPr>
          <w:rFonts w:cs="Times New Roman"/>
          <w:sz w:val="22"/>
          <w:lang w:val="en-US"/>
        </w:rPr>
        <w:t>Detector must be CCD with at least 1650x200 pixels, TE-cooled</w:t>
      </w:r>
    </w:p>
    <w:p w:rsidR="00344A6F" w:rsidRPr="00344A6F" w:rsidRDefault="00344A6F" w:rsidP="00344A6F">
      <w:pPr>
        <w:numPr>
          <w:ilvl w:val="0"/>
          <w:numId w:val="28"/>
        </w:numPr>
        <w:spacing w:after="160" w:line="259" w:lineRule="auto"/>
        <w:contextualSpacing/>
        <w:jc w:val="left"/>
        <w:rPr>
          <w:rFonts w:cs="Times New Roman"/>
          <w:sz w:val="22"/>
          <w:lang w:val="en-US"/>
        </w:rPr>
      </w:pPr>
      <w:r w:rsidRPr="00344A6F">
        <w:rPr>
          <w:rFonts w:cs="Times New Roman"/>
          <w:sz w:val="22"/>
          <w:lang w:val="en-US"/>
        </w:rPr>
        <w:t>Minimal 2 grating 1) with minimal 400 lines/mm with minimal spectral range 4cm-1 and 2) 1200 lines/mm with minimal spectral range 1,5cm-1</w:t>
      </w:r>
    </w:p>
    <w:p w:rsidR="00344A6F" w:rsidRPr="00344A6F" w:rsidRDefault="00344A6F" w:rsidP="00344A6F">
      <w:pPr>
        <w:numPr>
          <w:ilvl w:val="0"/>
          <w:numId w:val="28"/>
        </w:numPr>
        <w:spacing w:after="160" w:line="259" w:lineRule="auto"/>
        <w:contextualSpacing/>
        <w:jc w:val="left"/>
        <w:rPr>
          <w:rFonts w:cs="Times New Roman"/>
          <w:sz w:val="22"/>
          <w:lang w:val="en-US"/>
        </w:rPr>
      </w:pPr>
      <w:r w:rsidRPr="00344A6F">
        <w:rPr>
          <w:rFonts w:cs="Times New Roman"/>
          <w:sz w:val="22"/>
          <w:lang w:val="en-US"/>
        </w:rPr>
        <w:t xml:space="preserve">Dispersive microscope must be automatically and continuously controlled for wavelength precision. Wavelength calibration before or after the Raman measurement are not acceptable. Calibration should be performed simultaneously with the Raman spectra acquisition. </w:t>
      </w:r>
    </w:p>
    <w:p w:rsidR="00344A6F" w:rsidRPr="00344A6F" w:rsidRDefault="00344A6F" w:rsidP="00344A6F">
      <w:pPr>
        <w:numPr>
          <w:ilvl w:val="0"/>
          <w:numId w:val="28"/>
        </w:numPr>
        <w:spacing w:after="160" w:line="259" w:lineRule="auto"/>
        <w:contextualSpacing/>
        <w:jc w:val="left"/>
        <w:rPr>
          <w:rFonts w:cs="Times New Roman"/>
          <w:sz w:val="22"/>
          <w:lang w:val="en-US"/>
        </w:rPr>
      </w:pPr>
      <w:r w:rsidRPr="00344A6F">
        <w:rPr>
          <w:rFonts w:cs="Times New Roman"/>
          <w:sz w:val="22"/>
          <w:lang w:val="en-US"/>
        </w:rPr>
        <w:t>Dispersive Raman microscope should allow to measure in confocal mode and a high throughput mode. The switch between modes must be automated.</w:t>
      </w:r>
    </w:p>
    <w:p w:rsidR="00344A6F" w:rsidRPr="00344A6F" w:rsidRDefault="00344A6F" w:rsidP="00344A6F">
      <w:pPr>
        <w:numPr>
          <w:ilvl w:val="0"/>
          <w:numId w:val="27"/>
        </w:numPr>
        <w:spacing w:after="160" w:line="259" w:lineRule="auto"/>
        <w:contextualSpacing/>
        <w:jc w:val="left"/>
        <w:rPr>
          <w:rFonts w:cs="Times New Roman"/>
          <w:bCs/>
          <w:sz w:val="22"/>
          <w:lang w:val="en-US"/>
        </w:rPr>
      </w:pPr>
      <w:r w:rsidRPr="00344A6F">
        <w:rPr>
          <w:rFonts w:cs="Times New Roman"/>
          <w:bCs/>
          <w:sz w:val="22"/>
          <w:lang w:val="en-US"/>
        </w:rPr>
        <w:t>All-in-one spectroscopic software for control of FT-Raman spectrometer and hybrid Raman microscope:</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Compatible with OS Windows 10</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be able of spectrometer and microscope control, must have function for automated switching between the lasers, advanced settings of measurement parameters and abilities of manipulation and evaluation of spectroscopic data.</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be able of spectral search in spectral libraries, edit, advanced search, mixture analysis.</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be able of quantitative analysis according to Lambert-Beer law.</w:t>
      </w:r>
    </w:p>
    <w:p w:rsidR="00344A6F" w:rsidRPr="00344A6F" w:rsidRDefault="00344A6F" w:rsidP="00344A6F">
      <w:pPr>
        <w:ind w:left="720"/>
        <w:contextualSpacing/>
        <w:jc w:val="left"/>
        <w:rPr>
          <w:rFonts w:cs="Times New Roman"/>
          <w:bCs/>
          <w:sz w:val="22"/>
          <w:lang w:val="en-US"/>
        </w:rPr>
      </w:pPr>
      <w:r w:rsidRPr="00344A6F">
        <w:rPr>
          <w:rFonts w:cs="Times New Roman"/>
          <w:sz w:val="22"/>
          <w:lang w:val="en-US"/>
        </w:rPr>
        <w:t>- The software must contain an advanced function for efficient removal of typical backgrounds such as fluorescence by automatic treatment of the Raman spectrum.</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be able to collect, visualize and evaluate 3D data collected by Raman microscope.</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enable advanced chemical imaging functions – distribution of peak height, peak area, WTA analysis, Cluster analysis, PCA analysis etc.</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enable easy reporting and data export</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enables automated OQ and PQ testing of instruments according to cGMP.</w:t>
      </w:r>
    </w:p>
    <w:p w:rsidR="00344A6F" w:rsidRPr="00344A6F" w:rsidRDefault="00344A6F" w:rsidP="00344A6F">
      <w:pPr>
        <w:ind w:left="720"/>
        <w:contextualSpacing/>
        <w:jc w:val="left"/>
        <w:rPr>
          <w:rFonts w:cs="Times New Roman"/>
          <w:bCs/>
          <w:sz w:val="22"/>
          <w:lang w:val="en-US"/>
        </w:rPr>
      </w:pPr>
    </w:p>
    <w:p w:rsidR="00344A6F" w:rsidRPr="00344A6F" w:rsidRDefault="00344A6F" w:rsidP="00344A6F">
      <w:pPr>
        <w:numPr>
          <w:ilvl w:val="0"/>
          <w:numId w:val="27"/>
        </w:numPr>
        <w:spacing w:after="160" w:line="259" w:lineRule="auto"/>
        <w:contextualSpacing/>
        <w:jc w:val="left"/>
        <w:rPr>
          <w:rFonts w:cs="Times New Roman"/>
          <w:bCs/>
          <w:sz w:val="22"/>
          <w:lang w:val="en-US"/>
        </w:rPr>
      </w:pPr>
      <w:r w:rsidRPr="00344A6F">
        <w:rPr>
          <w:rFonts w:cs="Times New Roman"/>
          <w:bCs/>
          <w:sz w:val="22"/>
          <w:lang w:val="en-US"/>
        </w:rPr>
        <w:t>PC Specifications:</w:t>
      </w:r>
    </w:p>
    <w:p w:rsidR="00344A6F" w:rsidRPr="00344A6F" w:rsidRDefault="00344A6F" w:rsidP="00344A6F">
      <w:pPr>
        <w:spacing w:after="160" w:line="259" w:lineRule="auto"/>
        <w:ind w:left="720"/>
        <w:contextualSpacing/>
        <w:jc w:val="left"/>
        <w:rPr>
          <w:rFonts w:cs="Times New Roman"/>
          <w:bCs/>
          <w:sz w:val="22"/>
          <w:lang w:val="en-US"/>
        </w:rPr>
      </w:pPr>
      <w:r w:rsidRPr="00344A6F">
        <w:rPr>
          <w:rFonts w:cs="Times New Roman"/>
          <w:bCs/>
          <w:sz w:val="22"/>
          <w:lang w:val="en-US"/>
        </w:rPr>
        <w:t>- Processor &gt;= 3 GHz</w:t>
      </w:r>
    </w:p>
    <w:p w:rsidR="00344A6F" w:rsidRPr="00344A6F" w:rsidRDefault="00344A6F" w:rsidP="00344A6F">
      <w:pPr>
        <w:spacing w:after="160" w:line="259" w:lineRule="auto"/>
        <w:ind w:left="720"/>
        <w:contextualSpacing/>
        <w:jc w:val="left"/>
        <w:rPr>
          <w:rFonts w:cs="Times New Roman"/>
          <w:bCs/>
          <w:sz w:val="22"/>
          <w:lang w:val="en-US"/>
        </w:rPr>
      </w:pPr>
      <w:r w:rsidRPr="00344A6F">
        <w:rPr>
          <w:rFonts w:cs="Times New Roman"/>
          <w:bCs/>
          <w:sz w:val="22"/>
          <w:lang w:val="en-US"/>
        </w:rPr>
        <w:t>- 16GB RAM or more</w:t>
      </w:r>
    </w:p>
    <w:p w:rsidR="00344A6F" w:rsidRPr="00344A6F" w:rsidRDefault="00344A6F" w:rsidP="00344A6F">
      <w:pPr>
        <w:spacing w:after="160" w:line="259" w:lineRule="auto"/>
        <w:ind w:left="720"/>
        <w:contextualSpacing/>
        <w:jc w:val="left"/>
        <w:rPr>
          <w:rFonts w:cs="Times New Roman"/>
          <w:bCs/>
          <w:sz w:val="22"/>
          <w:lang w:val="en-US"/>
        </w:rPr>
      </w:pPr>
      <w:r w:rsidRPr="00344A6F">
        <w:rPr>
          <w:rFonts w:cs="Times New Roman"/>
          <w:bCs/>
          <w:sz w:val="22"/>
          <w:lang w:val="en-US"/>
        </w:rPr>
        <w:t>- 256GB SSD or better and 1TB Hard Drive or better</w:t>
      </w:r>
    </w:p>
    <w:p w:rsidR="00344A6F" w:rsidRPr="00344A6F" w:rsidRDefault="00344A6F" w:rsidP="00344A6F">
      <w:pPr>
        <w:spacing w:after="160" w:line="259" w:lineRule="auto"/>
        <w:ind w:left="720"/>
        <w:contextualSpacing/>
        <w:jc w:val="left"/>
        <w:rPr>
          <w:rFonts w:cs="Times New Roman"/>
          <w:bCs/>
          <w:sz w:val="22"/>
          <w:lang w:val="en-US"/>
        </w:rPr>
      </w:pPr>
      <w:r w:rsidRPr="00344A6F">
        <w:rPr>
          <w:rFonts w:cs="Times New Roman"/>
          <w:bCs/>
          <w:sz w:val="22"/>
          <w:lang w:val="en-US"/>
        </w:rPr>
        <w:t xml:space="preserve">- Windows 10  </w:t>
      </w:r>
    </w:p>
    <w:p w:rsidR="00344A6F" w:rsidRPr="00344A6F" w:rsidRDefault="00344A6F" w:rsidP="00344A6F">
      <w:pPr>
        <w:spacing w:after="160" w:line="259" w:lineRule="auto"/>
        <w:ind w:left="426"/>
        <w:contextualSpacing/>
        <w:jc w:val="left"/>
        <w:rPr>
          <w:rFonts w:cs="Times New Roman"/>
          <w:bCs/>
          <w:sz w:val="22"/>
          <w:lang w:val="en-US"/>
        </w:rPr>
      </w:pPr>
      <w:r w:rsidRPr="00344A6F">
        <w:rPr>
          <w:rFonts w:cs="Times New Roman"/>
          <w:bCs/>
          <w:sz w:val="22"/>
          <w:lang w:val="en-US"/>
        </w:rPr>
        <w:t>16. Training and installation included in the price.</w:t>
      </w:r>
    </w:p>
    <w:p w:rsidR="00344A6F" w:rsidRPr="00344A6F" w:rsidRDefault="00344A6F" w:rsidP="00344A6F">
      <w:pPr>
        <w:numPr>
          <w:ilvl w:val="0"/>
          <w:numId w:val="45"/>
        </w:numPr>
        <w:spacing w:after="160" w:line="259" w:lineRule="auto"/>
        <w:contextualSpacing/>
        <w:jc w:val="left"/>
        <w:rPr>
          <w:rFonts w:cs="Times New Roman"/>
          <w:bCs/>
          <w:sz w:val="22"/>
          <w:lang w:val="en-US"/>
        </w:rPr>
      </w:pPr>
      <w:r w:rsidRPr="00344A6F">
        <w:rPr>
          <w:rFonts w:cs="Times New Roman"/>
          <w:bCs/>
          <w:sz w:val="22"/>
          <w:lang w:val="en-US"/>
        </w:rPr>
        <w:t>Warranty – 12 months.</w:t>
      </w:r>
    </w:p>
    <w:p w:rsidR="00344A6F" w:rsidRPr="00344A6F" w:rsidRDefault="00344A6F" w:rsidP="00344A6F">
      <w:pPr>
        <w:rPr>
          <w:rFonts w:cs="Times New Roman"/>
          <w:sz w:val="22"/>
          <w:lang w:val="en-GB"/>
        </w:rPr>
      </w:pPr>
    </w:p>
    <w:p w:rsidR="00344A6F" w:rsidRPr="007B3CB8" w:rsidRDefault="007B3CB8" w:rsidP="007B3CB8">
      <w:pPr>
        <w:pStyle w:val="Odstavekseznama"/>
        <w:numPr>
          <w:ilvl w:val="1"/>
          <w:numId w:val="41"/>
        </w:numPr>
        <w:jc w:val="left"/>
        <w:rPr>
          <w:rFonts w:cs="Times New Roman"/>
          <w:b/>
          <w:i/>
          <w:szCs w:val="24"/>
          <w:lang w:val="en-GB"/>
        </w:rPr>
      </w:pPr>
      <w:r>
        <w:rPr>
          <w:rFonts w:cs="Times New Roman"/>
          <w:b/>
          <w:i/>
          <w:szCs w:val="24"/>
          <w:lang w:val="en-GB"/>
        </w:rPr>
        <w:t>SKLOP</w:t>
      </w:r>
      <w:r w:rsidR="00344A6F" w:rsidRPr="007B3CB8">
        <w:rPr>
          <w:rFonts w:cs="Times New Roman"/>
          <w:b/>
          <w:i/>
          <w:szCs w:val="24"/>
          <w:lang w:val="en-GB"/>
        </w:rPr>
        <w:t xml:space="preserve"> FTIR microscope with FTIR imaging options</w:t>
      </w:r>
    </w:p>
    <w:p w:rsidR="00344A6F" w:rsidRPr="00344A6F" w:rsidRDefault="00344A6F" w:rsidP="00344A6F">
      <w:pPr>
        <w:jc w:val="left"/>
        <w:rPr>
          <w:rFonts w:cs="Times New Roman"/>
          <w:b/>
          <w:szCs w:val="24"/>
          <w:u w:val="single"/>
          <w:lang w:val="en-GB"/>
        </w:rPr>
      </w:pPr>
      <w:r w:rsidRPr="00344A6F">
        <w:rPr>
          <w:rFonts w:cs="Times New Roman"/>
          <w:b/>
          <w:szCs w:val="24"/>
          <w:u w:val="single"/>
          <w:lang w:val="en-GB"/>
        </w:rPr>
        <w:t>Technical demands:</w:t>
      </w:r>
    </w:p>
    <w:p w:rsidR="00344A6F" w:rsidRPr="00344A6F" w:rsidRDefault="00344A6F" w:rsidP="00344A6F">
      <w:pPr>
        <w:numPr>
          <w:ilvl w:val="0"/>
          <w:numId w:val="36"/>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Minimal spectral range: 8.000 - 340 cm</w:t>
      </w:r>
      <w:r w:rsidRPr="00344A6F">
        <w:rPr>
          <w:rFonts w:eastAsia="Times New Roman" w:cs="Times New Roman"/>
          <w:sz w:val="22"/>
          <w:vertAlign w:val="superscript"/>
          <w:lang w:val="en-US" w:eastAsia="cs-CZ"/>
        </w:rPr>
        <w:t>-1</w:t>
      </w:r>
      <w:r w:rsidRPr="00344A6F">
        <w:rPr>
          <w:rFonts w:eastAsia="Times New Roman" w:cs="Times New Roman"/>
          <w:sz w:val="22"/>
          <w:lang w:val="en-US" w:eastAsia="cs-CZ"/>
        </w:rPr>
        <w:t>.</w:t>
      </w:r>
    </w:p>
    <w:p w:rsidR="00344A6F" w:rsidRPr="00344A6F" w:rsidRDefault="00344A6F" w:rsidP="00344A6F">
      <w:pPr>
        <w:numPr>
          <w:ilvl w:val="0"/>
          <w:numId w:val="36"/>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Spectral resolution must be better than 0.4 cm-1.</w:t>
      </w:r>
    </w:p>
    <w:p w:rsidR="00344A6F" w:rsidRPr="00344A6F" w:rsidRDefault="00344A6F" w:rsidP="00344A6F">
      <w:pPr>
        <w:numPr>
          <w:ilvl w:val="0"/>
          <w:numId w:val="36"/>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 xml:space="preserve">Wavenumber accuracy must be better than 0.01 cm-1 </w:t>
      </w:r>
      <w:proofErr w:type="gramStart"/>
      <w:r w:rsidRPr="00344A6F">
        <w:rPr>
          <w:rFonts w:eastAsia="Times New Roman" w:cs="Times New Roman"/>
          <w:sz w:val="22"/>
          <w:lang w:val="en-US" w:eastAsia="cs-CZ"/>
        </w:rPr>
        <w:t>(2,000 cm-1)</w:t>
      </w:r>
      <w:proofErr w:type="gramEnd"/>
      <w:r w:rsidRPr="00344A6F">
        <w:rPr>
          <w:rFonts w:eastAsia="Times New Roman" w:cs="Times New Roman"/>
          <w:sz w:val="22"/>
          <w:lang w:val="en-US" w:eastAsia="cs-CZ"/>
        </w:rPr>
        <w:t>.</w:t>
      </w:r>
    </w:p>
    <w:p w:rsidR="00344A6F" w:rsidRPr="00344A6F" w:rsidRDefault="00344A6F" w:rsidP="00344A6F">
      <w:pPr>
        <w:numPr>
          <w:ilvl w:val="0"/>
          <w:numId w:val="36"/>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 xml:space="preserve">Signal-to-Noise must be better than 45.000:1 (1 min, peak-to-peak, </w:t>
      </w:r>
      <w:proofErr w:type="gramStart"/>
      <w:r w:rsidRPr="00344A6F">
        <w:rPr>
          <w:rFonts w:eastAsia="Times New Roman" w:cs="Times New Roman"/>
          <w:sz w:val="22"/>
          <w:lang w:val="en-US" w:eastAsia="cs-CZ"/>
        </w:rPr>
        <w:t>4</w:t>
      </w:r>
      <w:proofErr w:type="gramEnd"/>
      <w:r w:rsidRPr="00344A6F">
        <w:rPr>
          <w:rFonts w:eastAsia="Times New Roman" w:cs="Times New Roman"/>
          <w:sz w:val="22"/>
          <w:lang w:val="en-US" w:eastAsia="cs-CZ"/>
        </w:rPr>
        <w:t xml:space="preserve"> cm-1 resolution).</w:t>
      </w:r>
    </w:p>
    <w:p w:rsidR="00344A6F" w:rsidRPr="00344A6F" w:rsidRDefault="00344A6F" w:rsidP="00344A6F">
      <w:pPr>
        <w:numPr>
          <w:ilvl w:val="0"/>
          <w:numId w:val="36"/>
        </w:numPr>
        <w:spacing w:after="0" w:line="240" w:lineRule="auto"/>
        <w:jc w:val="left"/>
        <w:rPr>
          <w:rFonts w:eastAsia="Times New Roman" w:cs="Times New Roman"/>
          <w:sz w:val="22"/>
          <w:lang w:val="en-US" w:eastAsia="cs-CZ"/>
        </w:rPr>
      </w:pPr>
      <w:r w:rsidRPr="00344A6F">
        <w:rPr>
          <w:rFonts w:eastAsia="Times New Roman" w:cs="Times New Roman"/>
          <w:sz w:val="22"/>
          <w:lang w:val="en-US" w:eastAsia="cs-CZ"/>
        </w:rPr>
        <w:t>Spectra rate must be at least 25 spectra per second with 16 cm-1 resolution.</w:t>
      </w:r>
    </w:p>
    <w:p w:rsidR="00344A6F" w:rsidRPr="00344A6F" w:rsidRDefault="00344A6F" w:rsidP="00344A6F">
      <w:pPr>
        <w:numPr>
          <w:ilvl w:val="0"/>
          <w:numId w:val="36"/>
        </w:numPr>
        <w:spacing w:after="160" w:line="259" w:lineRule="auto"/>
        <w:contextualSpacing/>
        <w:jc w:val="left"/>
        <w:rPr>
          <w:rFonts w:eastAsia="Times New Roman" w:cs="Times New Roman"/>
          <w:sz w:val="22"/>
          <w:lang w:val="en-US" w:eastAsia="cs-CZ"/>
        </w:rPr>
      </w:pPr>
      <w:r w:rsidRPr="00344A6F">
        <w:rPr>
          <w:rFonts w:eastAsia="Times New Roman" w:cs="Times New Roman"/>
          <w:sz w:val="22"/>
          <w:lang w:val="en-US" w:eastAsia="cs-CZ"/>
        </w:rPr>
        <w:lastRenderedPageBreak/>
        <w:t>Interferometer: Michelson type, must be permanently aligned, any additional manual or automatic alignments (e.g. dynamic alignment) are not acceptable, motion of the interferometer mirror must be wear-free (frictionless).</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eastAsia="Times New Roman" w:cs="Times New Roman"/>
          <w:sz w:val="22"/>
          <w:lang w:val="en-US" w:eastAsia="cs-CZ"/>
        </w:rPr>
        <w:t>Laser: Diode laser.</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 xml:space="preserve">Detector: Room temperature </w:t>
      </w:r>
      <w:proofErr w:type="spellStart"/>
      <w:r w:rsidRPr="00344A6F">
        <w:rPr>
          <w:rFonts w:cs="Times New Roman"/>
          <w:sz w:val="22"/>
          <w:lang w:val="en-US"/>
        </w:rPr>
        <w:t>DLaTGS</w:t>
      </w:r>
      <w:proofErr w:type="spellEnd"/>
      <w:r w:rsidRPr="00344A6F">
        <w:rPr>
          <w:rFonts w:cs="Times New Roman"/>
          <w:sz w:val="22"/>
          <w:lang w:val="en-US"/>
        </w:rPr>
        <w:t xml:space="preserve"> with integrated ADC.</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 xml:space="preserve">IR source: </w:t>
      </w:r>
      <w:proofErr w:type="spellStart"/>
      <w:proofErr w:type="gramStart"/>
      <w:r w:rsidRPr="00344A6F">
        <w:rPr>
          <w:rFonts w:cs="Times New Roman"/>
          <w:sz w:val="22"/>
          <w:lang w:val="en-US"/>
        </w:rPr>
        <w:t>Globar</w:t>
      </w:r>
      <w:proofErr w:type="spellEnd"/>
      <w:r w:rsidRPr="00344A6F">
        <w:rPr>
          <w:rFonts w:cs="Times New Roman"/>
          <w:sz w:val="22"/>
          <w:lang w:val="en-US"/>
        </w:rPr>
        <w:t>,</w:t>
      </w:r>
      <w:proofErr w:type="gramEnd"/>
      <w:r w:rsidRPr="00344A6F">
        <w:rPr>
          <w:rFonts w:cs="Times New Roman"/>
          <w:sz w:val="22"/>
          <w:lang w:val="en-US"/>
        </w:rPr>
        <w:t xml:space="preserve"> electronically stabilized.</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 xml:space="preserve">Beam splitter: </w:t>
      </w:r>
      <w:proofErr w:type="spellStart"/>
      <w:r w:rsidRPr="00344A6F">
        <w:rPr>
          <w:rFonts w:cs="Times New Roman"/>
          <w:sz w:val="22"/>
          <w:lang w:val="en-US"/>
        </w:rPr>
        <w:t>KBr</w:t>
      </w:r>
      <w:proofErr w:type="spellEnd"/>
      <w:r w:rsidRPr="00344A6F">
        <w:rPr>
          <w:rFonts w:cs="Times New Roman"/>
          <w:sz w:val="22"/>
          <w:lang w:val="en-US"/>
        </w:rPr>
        <w:t>.</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All reflective optics inside the spectrometer must be gold-coated.</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Spectrometer interior must be sealed and desiccated.</w:t>
      </w:r>
    </w:p>
    <w:p w:rsidR="00344A6F" w:rsidRPr="00344A6F" w:rsidRDefault="00344A6F" w:rsidP="00344A6F">
      <w:pPr>
        <w:numPr>
          <w:ilvl w:val="0"/>
          <w:numId w:val="36"/>
        </w:numPr>
        <w:spacing w:after="160" w:line="259" w:lineRule="auto"/>
        <w:contextualSpacing/>
        <w:jc w:val="left"/>
        <w:rPr>
          <w:rFonts w:cs="Times New Roman"/>
          <w:bCs/>
          <w:sz w:val="22"/>
          <w:lang w:val="en-US"/>
        </w:rPr>
      </w:pPr>
      <w:r w:rsidRPr="00344A6F">
        <w:rPr>
          <w:rFonts w:cs="Times New Roman"/>
          <w:bCs/>
          <w:sz w:val="22"/>
          <w:lang w:val="en-US"/>
        </w:rPr>
        <w:t xml:space="preserve">Spectrometer must communicate with PC via </w:t>
      </w:r>
      <w:proofErr w:type="spellStart"/>
      <w:r w:rsidRPr="00344A6F">
        <w:rPr>
          <w:rFonts w:cs="Times New Roman"/>
          <w:bCs/>
          <w:sz w:val="22"/>
          <w:lang w:val="en-US"/>
        </w:rPr>
        <w:t>ethernet</w:t>
      </w:r>
      <w:proofErr w:type="spellEnd"/>
      <w:r w:rsidRPr="00344A6F">
        <w:rPr>
          <w:rFonts w:cs="Times New Roman"/>
          <w:bCs/>
          <w:sz w:val="22"/>
          <w:lang w:val="en-US"/>
        </w:rPr>
        <w:t xml:space="preserve"> TCP/IP protocol communication. Spectrometer must have own IP address.</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 xml:space="preserve">Spectrometer system must </w:t>
      </w:r>
      <w:r w:rsidRPr="00344A6F">
        <w:rPr>
          <w:rFonts w:cs="Times New Roman"/>
          <w:bCs/>
          <w:sz w:val="22"/>
          <w:lang w:val="en-US"/>
        </w:rPr>
        <w:t xml:space="preserve">recognize connected accessory automatically and select </w:t>
      </w:r>
      <w:r w:rsidRPr="00344A6F">
        <w:rPr>
          <w:rFonts w:cs="Times New Roman"/>
          <w:sz w:val="22"/>
          <w:lang w:val="en-US"/>
        </w:rPr>
        <w:t>appropriate measurement parameters according to individual sampling accessories.</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 xml:space="preserve">Spectrometer system must </w:t>
      </w:r>
      <w:r w:rsidRPr="00344A6F">
        <w:rPr>
          <w:rFonts w:cs="Times New Roman"/>
          <w:bCs/>
          <w:sz w:val="22"/>
          <w:lang w:val="en-US"/>
        </w:rPr>
        <w:t>enable automated OQ and PQ testing according to cGMP.</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Spectrometer system must enable continuous monitoring of its stability, performance and humidity inside the spectrometer.</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Spectrometer system must have minimal warranties for main components:</w:t>
      </w:r>
    </w:p>
    <w:p w:rsidR="00344A6F" w:rsidRPr="00344A6F" w:rsidRDefault="00344A6F" w:rsidP="00344A6F">
      <w:pPr>
        <w:numPr>
          <w:ilvl w:val="0"/>
          <w:numId w:val="36"/>
        </w:numPr>
        <w:contextualSpacing/>
        <w:jc w:val="left"/>
        <w:rPr>
          <w:rFonts w:cs="Times New Roman"/>
          <w:sz w:val="22"/>
          <w:lang w:val="en-US"/>
        </w:rPr>
      </w:pPr>
      <w:r w:rsidRPr="00344A6F">
        <w:rPr>
          <w:rFonts w:cs="Times New Roman"/>
          <w:sz w:val="22"/>
          <w:lang w:val="en-US"/>
        </w:rPr>
        <w:t>Diode laser: min. 10 years</w:t>
      </w:r>
    </w:p>
    <w:p w:rsidR="00344A6F" w:rsidRPr="00344A6F" w:rsidRDefault="00344A6F" w:rsidP="00344A6F">
      <w:pPr>
        <w:numPr>
          <w:ilvl w:val="0"/>
          <w:numId w:val="36"/>
        </w:numPr>
        <w:contextualSpacing/>
        <w:jc w:val="left"/>
        <w:rPr>
          <w:rFonts w:cs="Times New Roman"/>
          <w:sz w:val="22"/>
          <w:lang w:val="en-US"/>
        </w:rPr>
      </w:pPr>
      <w:r w:rsidRPr="00344A6F">
        <w:rPr>
          <w:rFonts w:cs="Times New Roman"/>
          <w:sz w:val="22"/>
          <w:lang w:val="en-US"/>
        </w:rPr>
        <w:t>Interferometer: min. 10 years</w:t>
      </w:r>
    </w:p>
    <w:p w:rsidR="00344A6F" w:rsidRPr="00344A6F" w:rsidRDefault="00344A6F" w:rsidP="00344A6F">
      <w:pPr>
        <w:numPr>
          <w:ilvl w:val="0"/>
          <w:numId w:val="36"/>
        </w:numPr>
        <w:contextualSpacing/>
        <w:jc w:val="left"/>
        <w:rPr>
          <w:rFonts w:cs="Times New Roman"/>
          <w:sz w:val="22"/>
          <w:lang w:val="en-US"/>
        </w:rPr>
      </w:pPr>
      <w:r w:rsidRPr="00344A6F">
        <w:rPr>
          <w:rFonts w:cs="Times New Roman"/>
          <w:sz w:val="22"/>
          <w:lang w:val="en-US"/>
        </w:rPr>
        <w:t>Infrared source: min. 5 years</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 xml:space="preserve">Spectrometer must be compatible to FTIR microscopy module and must enable easy software-controlled switching of IR beam path between spectrometer and microscope. </w:t>
      </w:r>
    </w:p>
    <w:p w:rsidR="00344A6F" w:rsidRPr="00344A6F" w:rsidRDefault="00344A6F" w:rsidP="00344A6F">
      <w:pPr>
        <w:numPr>
          <w:ilvl w:val="0"/>
          <w:numId w:val="36"/>
        </w:numPr>
        <w:spacing w:after="160" w:line="259" w:lineRule="auto"/>
        <w:contextualSpacing/>
        <w:jc w:val="left"/>
        <w:rPr>
          <w:rFonts w:cs="Times New Roman"/>
          <w:sz w:val="22"/>
          <w:lang w:val="en-US"/>
        </w:rPr>
      </w:pPr>
      <w:r w:rsidRPr="00344A6F">
        <w:rPr>
          <w:rFonts w:cs="Times New Roman"/>
          <w:sz w:val="22"/>
          <w:lang w:val="en-US"/>
        </w:rPr>
        <w:t>FTIR microscopic module must be compliant with following specification:</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FTIR Microscope must enable measurement in reflection, transmission and ATR modes</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FTIR microscope must have rotatable nosepiece with min. 4 objective positions</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xml:space="preserve">- FTIR microscope has to enable FTIR imaging and simultaneous acquisition of at least 4.096 spectra, </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Spectral range 600 – 12.000 cm-1</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Computer controller autofocus system</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Polarizing accessories with polarizers</w:t>
      </w:r>
    </w:p>
    <w:p w:rsidR="00344A6F" w:rsidRPr="00344A6F" w:rsidRDefault="00344A6F" w:rsidP="00344A6F">
      <w:pPr>
        <w:ind w:left="720"/>
        <w:contextualSpacing/>
        <w:jc w:val="left"/>
        <w:rPr>
          <w:rFonts w:cs="Times New Roman"/>
          <w:sz w:val="22"/>
          <w:lang w:val="en-US"/>
        </w:rPr>
      </w:pPr>
      <w:r w:rsidRPr="00344A6F">
        <w:rPr>
          <w:rFonts w:cs="Times New Roman"/>
          <w:sz w:val="22"/>
          <w:lang w:val="en-US"/>
        </w:rPr>
        <w:t>-  FTIR microscope must be equipped with following objectives:</w:t>
      </w:r>
    </w:p>
    <w:p w:rsidR="00344A6F" w:rsidRPr="00344A6F" w:rsidRDefault="00344A6F" w:rsidP="00344A6F">
      <w:pPr>
        <w:numPr>
          <w:ilvl w:val="0"/>
          <w:numId w:val="31"/>
        </w:numPr>
        <w:spacing w:after="160" w:line="259" w:lineRule="auto"/>
        <w:contextualSpacing/>
        <w:jc w:val="left"/>
        <w:rPr>
          <w:rFonts w:cs="Times New Roman"/>
          <w:sz w:val="22"/>
          <w:lang w:val="en-US"/>
        </w:rPr>
      </w:pPr>
      <w:r w:rsidRPr="00344A6F">
        <w:rPr>
          <w:rFonts w:cs="Times New Roman"/>
          <w:sz w:val="22"/>
          <w:lang w:val="en-US"/>
        </w:rPr>
        <w:t>4x magnification glass-objective for visible observation of sample</w:t>
      </w:r>
    </w:p>
    <w:p w:rsidR="00344A6F" w:rsidRPr="00344A6F" w:rsidRDefault="00344A6F" w:rsidP="00344A6F">
      <w:pPr>
        <w:numPr>
          <w:ilvl w:val="0"/>
          <w:numId w:val="31"/>
        </w:numPr>
        <w:spacing w:after="160" w:line="259" w:lineRule="auto"/>
        <w:contextualSpacing/>
        <w:jc w:val="left"/>
        <w:rPr>
          <w:rFonts w:cs="Times New Roman"/>
          <w:sz w:val="22"/>
          <w:lang w:val="en-US"/>
        </w:rPr>
      </w:pPr>
      <w:r w:rsidRPr="00344A6F">
        <w:rPr>
          <w:rFonts w:cs="Times New Roman"/>
          <w:sz w:val="22"/>
          <w:lang w:val="en-US"/>
        </w:rPr>
        <w:t>15x magnification objective capable of IR and visible observation of sample in reflection and transmission mode</w:t>
      </w:r>
    </w:p>
    <w:p w:rsidR="00344A6F" w:rsidRPr="00344A6F" w:rsidRDefault="00344A6F" w:rsidP="00344A6F">
      <w:pPr>
        <w:numPr>
          <w:ilvl w:val="0"/>
          <w:numId w:val="31"/>
        </w:numPr>
        <w:spacing w:after="160" w:line="259" w:lineRule="auto"/>
        <w:contextualSpacing/>
        <w:jc w:val="left"/>
        <w:rPr>
          <w:rFonts w:cs="Times New Roman"/>
          <w:sz w:val="22"/>
          <w:lang w:val="en-US"/>
        </w:rPr>
      </w:pPr>
      <w:r w:rsidRPr="00344A6F">
        <w:rPr>
          <w:rFonts w:cs="Times New Roman"/>
          <w:sz w:val="22"/>
          <w:lang w:val="en-US"/>
        </w:rPr>
        <w:t>20x magnification objective for IR observation of sample in ATR mode, equipped with integrated pressure sensor and Ge-ATR-crystal</w:t>
      </w:r>
    </w:p>
    <w:p w:rsidR="00344A6F" w:rsidRPr="00344A6F" w:rsidRDefault="00344A6F" w:rsidP="00344A6F">
      <w:pPr>
        <w:numPr>
          <w:ilvl w:val="0"/>
          <w:numId w:val="31"/>
        </w:numPr>
        <w:spacing w:after="160" w:line="259" w:lineRule="auto"/>
        <w:contextualSpacing/>
        <w:jc w:val="left"/>
        <w:rPr>
          <w:rFonts w:cs="Times New Roman"/>
          <w:sz w:val="22"/>
          <w:lang w:val="en-US"/>
        </w:rPr>
      </w:pPr>
      <w:r w:rsidRPr="00344A6F">
        <w:rPr>
          <w:rFonts w:cs="Times New Roman"/>
          <w:sz w:val="22"/>
          <w:lang w:val="en-US"/>
        </w:rPr>
        <w:t>36x magnification objective capable of IR and visible observation of sample in reflection mode</w:t>
      </w:r>
    </w:p>
    <w:p w:rsidR="00344A6F" w:rsidRPr="00344A6F" w:rsidRDefault="00344A6F" w:rsidP="00344A6F">
      <w:pPr>
        <w:numPr>
          <w:ilvl w:val="0"/>
          <w:numId w:val="31"/>
        </w:numPr>
        <w:spacing w:after="160" w:line="259" w:lineRule="auto"/>
        <w:contextualSpacing/>
        <w:jc w:val="left"/>
        <w:rPr>
          <w:rFonts w:cs="Times New Roman"/>
          <w:sz w:val="22"/>
          <w:lang w:val="en-US"/>
        </w:rPr>
      </w:pPr>
      <w:r w:rsidRPr="00344A6F">
        <w:rPr>
          <w:rFonts w:cs="Times New Roman"/>
          <w:sz w:val="22"/>
          <w:lang w:val="en-US"/>
        </w:rPr>
        <w:t>Grazing angle objective for MIR and NIR infrared regions</w:t>
      </w:r>
    </w:p>
    <w:p w:rsidR="00344A6F" w:rsidRPr="00344A6F" w:rsidRDefault="00344A6F" w:rsidP="00344A6F">
      <w:pPr>
        <w:ind w:left="709"/>
        <w:jc w:val="left"/>
        <w:rPr>
          <w:rFonts w:cs="Times New Roman"/>
          <w:sz w:val="22"/>
          <w:lang w:val="en-US"/>
        </w:rPr>
      </w:pPr>
      <w:r w:rsidRPr="00344A6F">
        <w:rPr>
          <w:rFonts w:cs="Times New Roman"/>
          <w:sz w:val="22"/>
          <w:lang w:val="en-US"/>
        </w:rPr>
        <w:t>- FTIR microscope must have two inbuilt detector positions with following detectors:</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Mid-band MCT detector, spectral range min. 12,000-600cm-1, liquid nitrogen cooled, min. hold time 8h.</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 xml:space="preserve">Photovoltaic MCT Focal Plane Array Detector System with min. 64x64 pixel array, liquid nitrogen cooled, min. </w:t>
      </w:r>
      <w:proofErr w:type="spellStart"/>
      <w:r w:rsidRPr="00344A6F">
        <w:rPr>
          <w:rFonts w:cs="Times New Roman"/>
          <w:sz w:val="22"/>
          <w:lang w:val="en-US"/>
        </w:rPr>
        <w:t>holdtime</w:t>
      </w:r>
      <w:proofErr w:type="spellEnd"/>
      <w:r w:rsidRPr="00344A6F">
        <w:rPr>
          <w:rFonts w:cs="Times New Roman"/>
          <w:sz w:val="22"/>
          <w:lang w:val="en-US"/>
        </w:rPr>
        <w:t xml:space="preserve"> 8 -20h, spectral range min. 4,000-900cm-1</w:t>
      </w:r>
    </w:p>
    <w:p w:rsidR="00344A6F" w:rsidRPr="00344A6F" w:rsidRDefault="00344A6F" w:rsidP="00344A6F">
      <w:pPr>
        <w:ind w:left="709"/>
        <w:jc w:val="left"/>
        <w:rPr>
          <w:rFonts w:cs="Times New Roman"/>
          <w:sz w:val="22"/>
          <w:lang w:val="en-US"/>
        </w:rPr>
      </w:pPr>
      <w:r w:rsidRPr="00344A6F">
        <w:rPr>
          <w:rFonts w:cs="Times New Roman"/>
          <w:sz w:val="22"/>
          <w:lang w:val="en-US"/>
        </w:rPr>
        <w:t>- FTIR microscope must be equipped with:</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Binoculars with adjustable eyepieces</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IR and visible illumination optics for transmittance</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LED illumination (low power consumption and low thermal load)</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lastRenderedPageBreak/>
        <w:t>Focusing optics</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 xml:space="preserve">Adjustable </w:t>
      </w:r>
      <w:proofErr w:type="spellStart"/>
      <w:r w:rsidRPr="00344A6F">
        <w:rPr>
          <w:rFonts w:cs="Times New Roman"/>
          <w:sz w:val="22"/>
          <w:lang w:val="en-US"/>
        </w:rPr>
        <w:t>cassegrain</w:t>
      </w:r>
      <w:proofErr w:type="spellEnd"/>
      <w:r w:rsidRPr="00344A6F">
        <w:rPr>
          <w:rFonts w:cs="Times New Roman"/>
          <w:sz w:val="22"/>
          <w:lang w:val="en-US"/>
        </w:rPr>
        <w:t xml:space="preserve"> condenser</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Knife edge aperture, transparent</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X-Y stage, min. 50x75mm, computer-controlled with adjustment accuracy 0.1µm and repeatability better than 1µm</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Mapping options for transmission, reflection and ATR modes</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LCD display</w:t>
      </w:r>
    </w:p>
    <w:p w:rsidR="00344A6F" w:rsidRPr="00344A6F" w:rsidRDefault="00344A6F" w:rsidP="00344A6F">
      <w:pPr>
        <w:numPr>
          <w:ilvl w:val="0"/>
          <w:numId w:val="32"/>
        </w:numPr>
        <w:spacing w:after="160" w:line="259" w:lineRule="auto"/>
        <w:contextualSpacing/>
        <w:jc w:val="left"/>
        <w:rPr>
          <w:rFonts w:cs="Times New Roman"/>
          <w:sz w:val="22"/>
          <w:lang w:val="en-US"/>
        </w:rPr>
      </w:pPr>
      <w:r w:rsidRPr="00344A6F">
        <w:rPr>
          <w:rFonts w:cs="Times New Roman"/>
          <w:sz w:val="22"/>
          <w:lang w:val="en-US"/>
        </w:rPr>
        <w:t>Microscope has to be extendable to spectral range: min. 100 – 25.000 cm-1</w:t>
      </w:r>
    </w:p>
    <w:p w:rsidR="00344A6F" w:rsidRPr="00344A6F" w:rsidRDefault="00344A6F" w:rsidP="00344A6F">
      <w:pPr>
        <w:ind w:left="709"/>
        <w:jc w:val="left"/>
        <w:rPr>
          <w:rFonts w:cs="Times New Roman"/>
          <w:sz w:val="22"/>
          <w:lang w:val="en-US"/>
        </w:rPr>
      </w:pPr>
      <w:r w:rsidRPr="00344A6F">
        <w:rPr>
          <w:rFonts w:cs="Times New Roman"/>
          <w:sz w:val="22"/>
          <w:lang w:val="en-US"/>
        </w:rPr>
        <w:t>- FTIR Microscope must enable simultaneous measurement and observation in reflection and transmission mode</w:t>
      </w:r>
    </w:p>
    <w:p w:rsidR="00344A6F" w:rsidRPr="00344A6F" w:rsidRDefault="00344A6F" w:rsidP="00344A6F">
      <w:pPr>
        <w:numPr>
          <w:ilvl w:val="0"/>
          <w:numId w:val="37"/>
        </w:numPr>
        <w:spacing w:after="160" w:line="259" w:lineRule="auto"/>
        <w:contextualSpacing/>
        <w:jc w:val="left"/>
        <w:rPr>
          <w:rFonts w:cs="Times New Roman"/>
          <w:bCs/>
          <w:sz w:val="22"/>
          <w:lang w:val="en-US"/>
        </w:rPr>
      </w:pPr>
      <w:r w:rsidRPr="00344A6F">
        <w:rPr>
          <w:rFonts w:cs="Times New Roman"/>
          <w:bCs/>
          <w:sz w:val="22"/>
          <w:lang w:val="en-US"/>
        </w:rPr>
        <w:t>All-in-one spectroscopic software for control of FTIR spectrometer and FTIR microscope:</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Compatible with OS Windows 10</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be able of spectrometer and microscope control, must have function for automated switching between instruments, advanced settings of measurement parameters and abilities of manipulation and evaluation of spectroscopic data.</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be able of spectral search in spectral libraries, edit, advanced search, mixture analysis.</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be able of quantitative analysis according to Lambert-Beer law.</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be able to collect, visualize and evaluate 3D data collected by FTIR microscope.</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enable advanced chemical imaging functions – distribution of peak height, peak area, WTA analysis, Cluster analysis, PCA analysis etc.</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must enable easy reporting and data export</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Software enables automated OQ and PQ testing of instruments according to cGMP.</w:t>
      </w:r>
    </w:p>
    <w:p w:rsidR="00344A6F" w:rsidRPr="00344A6F" w:rsidRDefault="00344A6F" w:rsidP="00344A6F">
      <w:pPr>
        <w:spacing w:after="160" w:line="259" w:lineRule="auto"/>
        <w:ind w:left="360"/>
        <w:jc w:val="left"/>
        <w:rPr>
          <w:rFonts w:cs="Times New Roman"/>
          <w:bCs/>
          <w:sz w:val="22"/>
        </w:rPr>
      </w:pPr>
      <w:r w:rsidRPr="00344A6F">
        <w:rPr>
          <w:rFonts w:cs="Times New Roman"/>
          <w:bCs/>
          <w:sz w:val="22"/>
        </w:rPr>
        <w:t>24.</w:t>
      </w:r>
      <w:r w:rsidRPr="00344A6F">
        <w:rPr>
          <w:rFonts w:cs="Times New Roman"/>
          <w:bCs/>
          <w:sz w:val="22"/>
        </w:rPr>
        <w:tab/>
        <w:t xml:space="preserve">PC </w:t>
      </w:r>
      <w:proofErr w:type="spellStart"/>
      <w:r w:rsidRPr="00344A6F">
        <w:rPr>
          <w:rFonts w:cs="Times New Roman"/>
          <w:bCs/>
          <w:sz w:val="22"/>
        </w:rPr>
        <w:t>Specifications</w:t>
      </w:r>
      <w:proofErr w:type="spellEnd"/>
      <w:r w:rsidRPr="00344A6F">
        <w:rPr>
          <w:rFonts w:cs="Times New Roman"/>
          <w:bCs/>
          <w:sz w:val="22"/>
        </w:rPr>
        <w:t>:</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Processor &gt;= 3 GHz</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- 16GB RAM or more</w:t>
      </w:r>
    </w:p>
    <w:p w:rsidR="00344A6F" w:rsidRPr="00344A6F" w:rsidRDefault="00344A6F" w:rsidP="00344A6F">
      <w:pPr>
        <w:ind w:left="720"/>
        <w:contextualSpacing/>
        <w:jc w:val="left"/>
        <w:rPr>
          <w:rFonts w:cs="Times New Roman"/>
          <w:bCs/>
          <w:sz w:val="22"/>
          <w:lang w:val="en-US"/>
        </w:rPr>
      </w:pPr>
      <w:r w:rsidRPr="00344A6F">
        <w:rPr>
          <w:rFonts w:cs="Times New Roman"/>
          <w:bCs/>
          <w:sz w:val="22"/>
          <w:lang w:val="en-US"/>
        </w:rPr>
        <w:t>- 256GB SSD or better and 1TB Hard Drive or better</w:t>
      </w:r>
    </w:p>
    <w:p w:rsidR="00344A6F" w:rsidRPr="00344A6F" w:rsidRDefault="00344A6F" w:rsidP="00344A6F">
      <w:pPr>
        <w:ind w:left="720"/>
        <w:contextualSpacing/>
        <w:jc w:val="left"/>
        <w:rPr>
          <w:rFonts w:cs="Times New Roman"/>
          <w:sz w:val="22"/>
          <w:lang w:val="en-US"/>
        </w:rPr>
      </w:pPr>
      <w:r w:rsidRPr="00344A6F">
        <w:rPr>
          <w:rFonts w:cs="Times New Roman"/>
          <w:bCs/>
          <w:sz w:val="22"/>
          <w:lang w:val="en-US"/>
        </w:rPr>
        <w:t xml:space="preserve">- Windows 10 </w:t>
      </w:r>
      <w:r w:rsidRPr="00344A6F">
        <w:rPr>
          <w:rFonts w:cs="Times New Roman"/>
          <w:sz w:val="22"/>
          <w:lang w:val="en-US"/>
        </w:rPr>
        <w:t xml:space="preserve"> </w:t>
      </w:r>
    </w:p>
    <w:p w:rsidR="00344A6F" w:rsidRPr="00344A6F" w:rsidRDefault="00344A6F" w:rsidP="00344A6F">
      <w:pPr>
        <w:jc w:val="left"/>
        <w:rPr>
          <w:rFonts w:cs="Times New Roman"/>
          <w:sz w:val="22"/>
        </w:rPr>
      </w:pPr>
      <w:r w:rsidRPr="00344A6F">
        <w:rPr>
          <w:rFonts w:cs="Times New Roman"/>
          <w:sz w:val="22"/>
        </w:rPr>
        <w:t>25.</w:t>
      </w:r>
      <w:r w:rsidRPr="00344A6F">
        <w:rPr>
          <w:rFonts w:cs="Times New Roman"/>
          <w:sz w:val="22"/>
        </w:rPr>
        <w:tab/>
      </w:r>
      <w:proofErr w:type="spellStart"/>
      <w:r w:rsidRPr="00344A6F">
        <w:rPr>
          <w:rFonts w:cs="Times New Roman"/>
          <w:sz w:val="22"/>
        </w:rPr>
        <w:t>Training</w:t>
      </w:r>
      <w:proofErr w:type="spellEnd"/>
      <w:r w:rsidRPr="00344A6F">
        <w:rPr>
          <w:rFonts w:cs="Times New Roman"/>
          <w:sz w:val="22"/>
        </w:rPr>
        <w:t xml:space="preserve"> </w:t>
      </w:r>
      <w:proofErr w:type="spellStart"/>
      <w:r w:rsidRPr="00344A6F">
        <w:rPr>
          <w:rFonts w:cs="Times New Roman"/>
          <w:sz w:val="22"/>
        </w:rPr>
        <w:t>and</w:t>
      </w:r>
      <w:proofErr w:type="spellEnd"/>
      <w:r w:rsidRPr="00344A6F">
        <w:rPr>
          <w:rFonts w:cs="Times New Roman"/>
          <w:sz w:val="22"/>
        </w:rPr>
        <w:t xml:space="preserve"> </w:t>
      </w:r>
      <w:proofErr w:type="spellStart"/>
      <w:r w:rsidRPr="00344A6F">
        <w:rPr>
          <w:rFonts w:cs="Times New Roman"/>
          <w:sz w:val="22"/>
        </w:rPr>
        <w:t>installation</w:t>
      </w:r>
      <w:proofErr w:type="spellEnd"/>
      <w:r w:rsidRPr="00344A6F">
        <w:rPr>
          <w:rFonts w:cs="Times New Roman"/>
          <w:sz w:val="22"/>
        </w:rPr>
        <w:t xml:space="preserve"> </w:t>
      </w:r>
      <w:proofErr w:type="spellStart"/>
      <w:r w:rsidRPr="00344A6F">
        <w:rPr>
          <w:rFonts w:cs="Times New Roman"/>
          <w:sz w:val="22"/>
        </w:rPr>
        <w:t>included</w:t>
      </w:r>
      <w:proofErr w:type="spellEnd"/>
      <w:r w:rsidRPr="00344A6F">
        <w:rPr>
          <w:rFonts w:cs="Times New Roman"/>
          <w:sz w:val="22"/>
        </w:rPr>
        <w:t xml:space="preserve"> in </w:t>
      </w:r>
      <w:proofErr w:type="spellStart"/>
      <w:r w:rsidRPr="00344A6F">
        <w:rPr>
          <w:rFonts w:cs="Times New Roman"/>
          <w:sz w:val="22"/>
        </w:rPr>
        <w:t>the</w:t>
      </w:r>
      <w:proofErr w:type="spellEnd"/>
      <w:r w:rsidRPr="00344A6F">
        <w:rPr>
          <w:rFonts w:cs="Times New Roman"/>
          <w:sz w:val="22"/>
        </w:rPr>
        <w:t xml:space="preserve"> </w:t>
      </w:r>
      <w:proofErr w:type="spellStart"/>
      <w:r w:rsidRPr="00344A6F">
        <w:rPr>
          <w:rFonts w:cs="Times New Roman"/>
          <w:sz w:val="22"/>
        </w:rPr>
        <w:t>price</w:t>
      </w:r>
      <w:proofErr w:type="spellEnd"/>
      <w:r w:rsidRPr="00344A6F">
        <w:rPr>
          <w:rFonts w:cs="Times New Roman"/>
          <w:sz w:val="22"/>
        </w:rPr>
        <w:t>.</w:t>
      </w:r>
    </w:p>
    <w:p w:rsidR="00344A6F" w:rsidRPr="00344A6F" w:rsidRDefault="00344A6F" w:rsidP="00344A6F">
      <w:pPr>
        <w:jc w:val="left"/>
        <w:rPr>
          <w:rFonts w:cs="Times New Roman"/>
          <w:sz w:val="22"/>
          <w:lang w:val="en-GB"/>
        </w:rPr>
      </w:pPr>
      <w:r w:rsidRPr="00344A6F">
        <w:rPr>
          <w:rFonts w:cs="Times New Roman"/>
          <w:sz w:val="22"/>
          <w:lang w:val="en-GB"/>
        </w:rPr>
        <w:t>26.</w:t>
      </w:r>
      <w:r w:rsidRPr="00344A6F">
        <w:rPr>
          <w:rFonts w:cs="Times New Roman"/>
          <w:sz w:val="22"/>
          <w:lang w:val="en-GB"/>
        </w:rPr>
        <w:tab/>
        <w:t>Warranty – 12 months.</w:t>
      </w:r>
    </w:p>
    <w:p w:rsidR="00344A6F" w:rsidRPr="00344A6F" w:rsidRDefault="00344A6F" w:rsidP="00344A6F">
      <w:pPr>
        <w:jc w:val="left"/>
        <w:rPr>
          <w:rFonts w:cs="Times New Roman"/>
          <w:sz w:val="22"/>
          <w:lang w:val="en-GB"/>
        </w:rPr>
      </w:pPr>
    </w:p>
    <w:p w:rsidR="00344A6F" w:rsidRPr="007B3CB8" w:rsidRDefault="007B3CB8" w:rsidP="007B3CB8">
      <w:pPr>
        <w:pStyle w:val="Odstavekseznama"/>
        <w:numPr>
          <w:ilvl w:val="1"/>
          <w:numId w:val="41"/>
        </w:numPr>
        <w:jc w:val="left"/>
        <w:rPr>
          <w:rFonts w:cs="Times New Roman"/>
          <w:b/>
          <w:szCs w:val="24"/>
        </w:rPr>
      </w:pPr>
      <w:r>
        <w:rPr>
          <w:rFonts w:cs="Times New Roman"/>
          <w:b/>
          <w:szCs w:val="24"/>
        </w:rPr>
        <w:t xml:space="preserve">SKLOP: </w:t>
      </w:r>
      <w:r w:rsidR="00344A6F" w:rsidRPr="007B3CB8">
        <w:rPr>
          <w:rFonts w:cs="Times New Roman"/>
          <w:b/>
          <w:szCs w:val="24"/>
        </w:rPr>
        <w:t>Spektrometer za elektronsko paramagnetno resonanco (EPR)</w:t>
      </w:r>
    </w:p>
    <w:p w:rsidR="00344A6F" w:rsidRPr="00344A6F" w:rsidRDefault="00344A6F" w:rsidP="00344A6F">
      <w:pPr>
        <w:ind w:left="1080"/>
        <w:contextualSpacing/>
        <w:rPr>
          <w:rFonts w:cs="Times New Roman"/>
          <w:szCs w:val="24"/>
        </w:rPr>
      </w:pPr>
    </w:p>
    <w:p w:rsidR="00344A6F" w:rsidRPr="00344A6F" w:rsidRDefault="00344A6F" w:rsidP="00344A6F">
      <w:pPr>
        <w:ind w:left="1080"/>
        <w:contextualSpacing/>
        <w:rPr>
          <w:rFonts w:cs="Times New Roman"/>
          <w:szCs w:val="24"/>
        </w:rPr>
      </w:pPr>
      <w:r w:rsidRPr="00344A6F">
        <w:rPr>
          <w:rFonts w:cs="Times New Roman"/>
          <w:szCs w:val="24"/>
        </w:rPr>
        <w:t>Spektrometer EPR nam mora omogočati karakterizacijo paramagnetnih ionov, spremljanje tvorbe prostih radikalov pri procesih degradacije organskih veziv v barvah in sprememb v kemijskem okolju paramagnetnih ionov, ki gradijo pigmente v barvah.</w:t>
      </w:r>
    </w:p>
    <w:p w:rsidR="00344A6F" w:rsidRPr="00344A6F" w:rsidRDefault="00344A6F" w:rsidP="00344A6F">
      <w:pPr>
        <w:ind w:left="1080"/>
        <w:contextualSpacing/>
        <w:rPr>
          <w:rFonts w:cs="Times New Roman"/>
          <w:szCs w:val="24"/>
        </w:rPr>
      </w:pPr>
    </w:p>
    <w:p w:rsidR="00344A6F" w:rsidRPr="00344A6F" w:rsidRDefault="007B3CB8" w:rsidP="007B3CB8">
      <w:pPr>
        <w:ind w:left="360"/>
        <w:contextualSpacing/>
        <w:jc w:val="left"/>
        <w:rPr>
          <w:rFonts w:cs="Times New Roman"/>
          <w:b/>
          <w:szCs w:val="24"/>
          <w:lang w:val="en-GB"/>
        </w:rPr>
      </w:pPr>
      <w:r>
        <w:rPr>
          <w:rFonts w:cs="Times New Roman"/>
          <w:b/>
          <w:szCs w:val="24"/>
          <w:lang w:val="en-GB"/>
        </w:rPr>
        <w:t xml:space="preserve">           </w:t>
      </w:r>
      <w:r w:rsidR="00344A6F" w:rsidRPr="00344A6F">
        <w:rPr>
          <w:rFonts w:cs="Times New Roman"/>
          <w:b/>
          <w:szCs w:val="24"/>
          <w:lang w:val="en-GB"/>
        </w:rPr>
        <w:t>EPR spectrometer</w:t>
      </w:r>
    </w:p>
    <w:p w:rsidR="00344A6F" w:rsidRPr="00344A6F" w:rsidRDefault="00344A6F" w:rsidP="00344A6F">
      <w:pPr>
        <w:ind w:left="1080"/>
        <w:contextualSpacing/>
        <w:jc w:val="left"/>
        <w:rPr>
          <w:rFonts w:cs="Times New Roman"/>
          <w:b/>
          <w:szCs w:val="24"/>
          <w:lang w:val="en-GB"/>
        </w:rPr>
      </w:pPr>
    </w:p>
    <w:p w:rsidR="00344A6F" w:rsidRPr="00344A6F" w:rsidRDefault="00344A6F" w:rsidP="00344A6F">
      <w:pPr>
        <w:ind w:left="1080"/>
        <w:contextualSpacing/>
        <w:rPr>
          <w:rFonts w:cs="Times New Roman"/>
          <w:szCs w:val="24"/>
          <w:lang w:val="en-GB"/>
        </w:rPr>
      </w:pPr>
      <w:r w:rsidRPr="00344A6F">
        <w:rPr>
          <w:rFonts w:cs="Times New Roman"/>
          <w:szCs w:val="24"/>
          <w:lang w:val="en-GB"/>
        </w:rPr>
        <w:t xml:space="preserve">The EPR spectrometer needs to enable characterisation of paramagnetic ions, following of free radicals formation at the degradation processes of organic </w:t>
      </w:r>
      <w:r w:rsidRPr="00344A6F">
        <w:rPr>
          <w:rFonts w:cs="Times New Roman"/>
          <w:szCs w:val="24"/>
          <w:lang w:val="en-GB"/>
        </w:rPr>
        <w:lastRenderedPageBreak/>
        <w:t>binders in paints and following of changes in chemical environment of paramagnetic ions that build pigments in paints.</w:t>
      </w:r>
    </w:p>
    <w:p w:rsidR="00344A6F" w:rsidRPr="00344A6F" w:rsidRDefault="00344A6F" w:rsidP="00344A6F">
      <w:pPr>
        <w:jc w:val="left"/>
        <w:rPr>
          <w:rFonts w:cs="Times New Roman"/>
          <w:b/>
          <w:szCs w:val="24"/>
          <w:u w:val="single"/>
          <w:lang w:val="en-GB"/>
        </w:rPr>
      </w:pPr>
      <w:r w:rsidRPr="00344A6F">
        <w:rPr>
          <w:rFonts w:cs="Times New Roman"/>
          <w:b/>
          <w:szCs w:val="24"/>
          <w:u w:val="single"/>
          <w:lang w:val="en-GB"/>
        </w:rPr>
        <w:t>Technical demands:</w:t>
      </w:r>
    </w:p>
    <w:p w:rsidR="00344A6F" w:rsidRPr="00344A6F" w:rsidRDefault="00344A6F" w:rsidP="00344A6F">
      <w:pPr>
        <w:numPr>
          <w:ilvl w:val="0"/>
          <w:numId w:val="25"/>
        </w:numPr>
        <w:tabs>
          <w:tab w:val="left" w:pos="5940"/>
        </w:tabs>
        <w:contextualSpacing/>
        <w:jc w:val="left"/>
        <w:rPr>
          <w:rFonts w:cs="Times New Roman"/>
          <w:b/>
          <w:i/>
          <w:szCs w:val="24"/>
          <w:u w:val="single"/>
          <w:lang w:val="it-IT"/>
        </w:rPr>
      </w:pPr>
      <w:r w:rsidRPr="00344A6F">
        <w:rPr>
          <w:rFonts w:cs="Times New Roman"/>
          <w:b/>
          <w:i/>
          <w:szCs w:val="24"/>
          <w:u w:val="single"/>
          <w:lang w:val="it-IT"/>
        </w:rPr>
        <w:t xml:space="preserve">Minimum </w:t>
      </w:r>
      <w:proofErr w:type="spellStart"/>
      <w:r w:rsidRPr="00344A6F">
        <w:rPr>
          <w:rFonts w:cs="Times New Roman"/>
          <w:b/>
          <w:i/>
          <w:szCs w:val="24"/>
          <w:u w:val="single"/>
          <w:lang w:val="it-IT"/>
        </w:rPr>
        <w:t>requirements</w:t>
      </w:r>
      <w:proofErr w:type="spellEnd"/>
      <w:r w:rsidRPr="00344A6F">
        <w:rPr>
          <w:rFonts w:cs="Times New Roman"/>
          <w:b/>
          <w:i/>
          <w:szCs w:val="24"/>
          <w:u w:val="single"/>
          <w:lang w:val="it-IT"/>
        </w:rPr>
        <w:t>:</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Be a bench-top instrument</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Operate in X-Band</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No water cooling for at least +,- 3000G around g=2</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Have an integrated frequency counter with 1 kHz resolution </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Have a microwave power of at least 100 </w:t>
      </w:r>
      <w:proofErr w:type="spellStart"/>
      <w:r w:rsidRPr="00344A6F">
        <w:rPr>
          <w:rFonts w:cs="Times New Roman"/>
          <w:sz w:val="22"/>
          <w:lang w:val="en-GB"/>
        </w:rPr>
        <w:t>mW</w:t>
      </w:r>
      <w:proofErr w:type="spellEnd"/>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US"/>
        </w:rPr>
        <w:t>Allow kinetic studies: acquisition of spectra as a function of time</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Have a microwave resonator suitable for solids, liquids and aqueous solutions</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Signal Channel with a dynamic range of 24 BIT </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A modulation amplitude range that covers at least 10 </w:t>
      </w:r>
      <w:proofErr w:type="spellStart"/>
      <w:r w:rsidRPr="00344A6F">
        <w:rPr>
          <w:rFonts w:cs="Times New Roman"/>
          <w:sz w:val="22"/>
          <w:lang w:val="en-GB"/>
        </w:rPr>
        <w:t>mG</w:t>
      </w:r>
      <w:proofErr w:type="spellEnd"/>
      <w:r w:rsidRPr="00344A6F">
        <w:rPr>
          <w:rFonts w:cs="Times New Roman"/>
          <w:sz w:val="22"/>
          <w:lang w:val="en-GB"/>
        </w:rPr>
        <w:t xml:space="preserve"> to 10</w:t>
      </w:r>
      <w:r w:rsidRPr="00344A6F">
        <w:rPr>
          <w:rFonts w:cs="Times New Roman"/>
          <w:color w:val="FF0000"/>
          <w:sz w:val="22"/>
          <w:lang w:val="en-GB"/>
        </w:rPr>
        <w:t xml:space="preserve"> </w:t>
      </w:r>
      <w:r w:rsidRPr="00344A6F">
        <w:rPr>
          <w:rFonts w:cs="Times New Roman"/>
          <w:sz w:val="22"/>
          <w:lang w:val="en-GB"/>
        </w:rPr>
        <w:t>G</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Auto tuning and auto matching routines </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A magnet field sweep of at least 6000 G </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US"/>
        </w:rPr>
        <w:t xml:space="preserve">Have a magnetic field resolution higher than 150000 points per sweep </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Have a PC and control software for data acquisition </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Have a tube holder </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Have a capillary holder set</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Be compatible with finger </w:t>
      </w:r>
      <w:proofErr w:type="spellStart"/>
      <w:r w:rsidRPr="00344A6F">
        <w:rPr>
          <w:rFonts w:cs="Times New Roman"/>
          <w:sz w:val="22"/>
          <w:lang w:val="en-GB"/>
        </w:rPr>
        <w:t>dewar</w:t>
      </w:r>
      <w:proofErr w:type="spellEnd"/>
      <w:r w:rsidRPr="00344A6F">
        <w:rPr>
          <w:rFonts w:cs="Times New Roman"/>
          <w:sz w:val="22"/>
          <w:lang w:val="en-GB"/>
        </w:rPr>
        <w:t xml:space="preserve"> for liquid N</w:t>
      </w:r>
      <w:r w:rsidRPr="00344A6F">
        <w:rPr>
          <w:rFonts w:cs="Times New Roman"/>
          <w:sz w:val="22"/>
          <w:vertAlign w:val="subscript"/>
          <w:lang w:val="en-GB"/>
        </w:rPr>
        <w:t>2</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Having a fast AFC, to avoid N</w:t>
      </w:r>
      <w:r w:rsidRPr="00344A6F">
        <w:rPr>
          <w:rFonts w:cs="Times New Roman"/>
          <w:sz w:val="22"/>
          <w:vertAlign w:val="subscript"/>
          <w:lang w:val="en-GB"/>
        </w:rPr>
        <w:t>2</w:t>
      </w:r>
      <w:r w:rsidRPr="00344A6F">
        <w:rPr>
          <w:rFonts w:cs="Times New Roman"/>
          <w:sz w:val="22"/>
          <w:lang w:val="en-GB"/>
        </w:rPr>
        <w:t xml:space="preserve"> bubble effect</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Have an Application Programming Interface for user defined tasks </w:t>
      </w:r>
    </w:p>
    <w:p w:rsidR="00344A6F" w:rsidRPr="00344A6F" w:rsidRDefault="00344A6F" w:rsidP="00344A6F">
      <w:pPr>
        <w:numPr>
          <w:ilvl w:val="0"/>
          <w:numId w:val="24"/>
        </w:numPr>
        <w:spacing w:line="240" w:lineRule="auto"/>
        <w:ind w:left="928" w:firstLine="131"/>
        <w:contextualSpacing/>
        <w:jc w:val="left"/>
        <w:rPr>
          <w:rFonts w:cs="Times New Roman"/>
          <w:sz w:val="22"/>
          <w:lang w:val="en-GB"/>
        </w:rPr>
      </w:pPr>
      <w:r w:rsidRPr="00344A6F">
        <w:rPr>
          <w:rFonts w:cs="Times New Roman"/>
          <w:sz w:val="22"/>
          <w:lang w:val="en-GB"/>
        </w:rPr>
        <w:t xml:space="preserve">Have a data analysis software to elaborate data immediately after acquisition </w:t>
      </w:r>
    </w:p>
    <w:p w:rsidR="00344A6F" w:rsidRPr="00344A6F" w:rsidRDefault="00344A6F" w:rsidP="00344A6F">
      <w:pPr>
        <w:spacing w:line="240" w:lineRule="auto"/>
        <w:ind w:left="851"/>
        <w:rPr>
          <w:rFonts w:cs="Times New Roman"/>
          <w:sz w:val="22"/>
          <w:lang w:val="en-GB"/>
        </w:rPr>
      </w:pPr>
      <w:r w:rsidRPr="00344A6F">
        <w:rPr>
          <w:rFonts w:cs="Times New Roman"/>
          <w:sz w:val="22"/>
          <w:lang w:val="en-GB"/>
        </w:rPr>
        <w:t>19</w:t>
      </w:r>
      <w:proofErr w:type="gramStart"/>
      <w:r w:rsidRPr="00344A6F">
        <w:rPr>
          <w:rFonts w:cs="Times New Roman"/>
          <w:sz w:val="22"/>
          <w:lang w:val="en-GB"/>
        </w:rPr>
        <w:t>.a</w:t>
      </w:r>
      <w:proofErr w:type="gramEnd"/>
      <w:r w:rsidRPr="00344A6F">
        <w:rPr>
          <w:rFonts w:cs="Times New Roman"/>
          <w:sz w:val="22"/>
          <w:lang w:val="en-GB"/>
        </w:rPr>
        <w:t>. The system software must allow a feature for easy spin quantification without reference, with minimum interaction by the user. Please attach details or screen shots of this feature of the system software.</w:t>
      </w:r>
    </w:p>
    <w:p w:rsidR="00344A6F" w:rsidRPr="00344A6F" w:rsidRDefault="00344A6F" w:rsidP="00344A6F">
      <w:pPr>
        <w:spacing w:line="240" w:lineRule="auto"/>
        <w:ind w:left="851"/>
        <w:rPr>
          <w:rFonts w:cs="Times New Roman"/>
          <w:sz w:val="22"/>
          <w:lang w:val="en-GB"/>
        </w:rPr>
      </w:pPr>
      <w:r w:rsidRPr="00344A6F">
        <w:rPr>
          <w:rFonts w:cs="Times New Roman"/>
          <w:sz w:val="22"/>
          <w:lang w:val="en-GB"/>
        </w:rPr>
        <w:t>19</w:t>
      </w:r>
      <w:proofErr w:type="gramStart"/>
      <w:r w:rsidRPr="00344A6F">
        <w:rPr>
          <w:rFonts w:cs="Times New Roman"/>
          <w:sz w:val="22"/>
          <w:lang w:val="en-GB"/>
        </w:rPr>
        <w:t>.b</w:t>
      </w:r>
      <w:proofErr w:type="gramEnd"/>
      <w:r w:rsidRPr="00344A6F">
        <w:rPr>
          <w:rFonts w:cs="Times New Roman"/>
          <w:sz w:val="22"/>
          <w:lang w:val="en-GB"/>
        </w:rPr>
        <w:t>.</w:t>
      </w:r>
      <w:r w:rsidRPr="00344A6F">
        <w:rPr>
          <w:rFonts w:cs="Times New Roman"/>
          <w:sz w:val="22"/>
        </w:rPr>
        <w:t xml:space="preserve"> </w:t>
      </w:r>
      <w:r w:rsidRPr="00344A6F">
        <w:rPr>
          <w:rFonts w:cs="Times New Roman"/>
          <w:sz w:val="22"/>
          <w:lang w:val="en-GB"/>
        </w:rPr>
        <w:t>The system Software must also support the not expert user in the easy interpretation of paramagnetic species spectra, including spin adducts through simulation and fitting of isotropic and anisotropic samples. Please provide details concerning the software function of isotropic and anisotropic recognition. Please also attach screenshots of the relevant software functionalities, in particular on how the user is supported in the interpretation</w:t>
      </w:r>
    </w:p>
    <w:p w:rsidR="00344A6F" w:rsidRPr="00344A6F" w:rsidRDefault="00344A6F" w:rsidP="00344A6F">
      <w:pPr>
        <w:numPr>
          <w:ilvl w:val="0"/>
          <w:numId w:val="24"/>
        </w:numPr>
        <w:spacing w:line="240" w:lineRule="auto"/>
        <w:ind w:left="851" w:firstLine="0"/>
        <w:contextualSpacing/>
        <w:jc w:val="left"/>
        <w:rPr>
          <w:rFonts w:cs="Times New Roman"/>
          <w:sz w:val="22"/>
          <w:lang w:val="en-GB"/>
        </w:rPr>
      </w:pPr>
      <w:r w:rsidRPr="00344A6F">
        <w:rPr>
          <w:rFonts w:cs="Times New Roman"/>
          <w:sz w:val="22"/>
          <w:lang w:val="en-GB"/>
        </w:rPr>
        <w:t xml:space="preserve">A Field Stability of no more than 10 </w:t>
      </w:r>
      <w:proofErr w:type="spellStart"/>
      <w:r w:rsidRPr="00344A6F">
        <w:rPr>
          <w:rFonts w:cs="Times New Roman"/>
          <w:sz w:val="22"/>
          <w:lang w:val="en-GB"/>
        </w:rPr>
        <w:t>mG</w:t>
      </w:r>
      <w:proofErr w:type="spellEnd"/>
      <w:r w:rsidRPr="00344A6F">
        <w:rPr>
          <w:rFonts w:cs="Times New Roman"/>
          <w:sz w:val="22"/>
          <w:lang w:val="en-GB"/>
        </w:rPr>
        <w:t>/h –please clarify how you determined the field stability</w:t>
      </w:r>
    </w:p>
    <w:p w:rsidR="00344A6F" w:rsidRPr="00344A6F" w:rsidRDefault="00344A6F" w:rsidP="00344A6F">
      <w:pPr>
        <w:numPr>
          <w:ilvl w:val="0"/>
          <w:numId w:val="24"/>
        </w:numPr>
        <w:spacing w:line="240" w:lineRule="auto"/>
        <w:ind w:left="851" w:firstLine="0"/>
        <w:contextualSpacing/>
        <w:jc w:val="left"/>
        <w:rPr>
          <w:rFonts w:cs="Times New Roman"/>
          <w:sz w:val="22"/>
          <w:lang w:val="en-GB"/>
        </w:rPr>
      </w:pPr>
      <w:r w:rsidRPr="00344A6F">
        <w:rPr>
          <w:rFonts w:cs="Times New Roman"/>
          <w:sz w:val="22"/>
          <w:lang w:val="en-GB"/>
        </w:rPr>
        <w:t xml:space="preserve">Have a high sensitivity for both </w:t>
      </w:r>
      <w:proofErr w:type="spellStart"/>
      <w:r w:rsidRPr="00344A6F">
        <w:rPr>
          <w:rFonts w:cs="Times New Roman"/>
          <w:sz w:val="22"/>
          <w:lang w:val="en-GB"/>
        </w:rPr>
        <w:t>lossy</w:t>
      </w:r>
      <w:proofErr w:type="spellEnd"/>
      <w:r w:rsidRPr="00344A6F">
        <w:rPr>
          <w:rFonts w:cs="Times New Roman"/>
          <w:sz w:val="22"/>
          <w:lang w:val="en-GB"/>
        </w:rPr>
        <w:t xml:space="preserve"> and non </w:t>
      </w:r>
      <w:proofErr w:type="spellStart"/>
      <w:r w:rsidRPr="00344A6F">
        <w:rPr>
          <w:rFonts w:cs="Times New Roman"/>
          <w:sz w:val="22"/>
          <w:lang w:val="en-GB"/>
        </w:rPr>
        <w:t>lossy</w:t>
      </w:r>
      <w:proofErr w:type="spellEnd"/>
      <w:r w:rsidRPr="00344A6F">
        <w:rPr>
          <w:rFonts w:cs="Times New Roman"/>
          <w:sz w:val="22"/>
          <w:lang w:val="en-GB"/>
        </w:rPr>
        <w:t xml:space="preserve"> samples.  </w:t>
      </w:r>
      <w:proofErr w:type="spellStart"/>
      <w:r w:rsidRPr="00344A6F">
        <w:rPr>
          <w:rFonts w:cs="Times New Roman"/>
          <w:sz w:val="22"/>
          <w:lang w:val="en-GB"/>
        </w:rPr>
        <w:t>Lossy</w:t>
      </w:r>
      <w:proofErr w:type="spellEnd"/>
      <w:r w:rsidRPr="00344A6F">
        <w:rPr>
          <w:rFonts w:cs="Times New Roman"/>
          <w:sz w:val="22"/>
          <w:lang w:val="en-GB"/>
        </w:rPr>
        <w:t xml:space="preserve"> sample: a detection limit of not more than 10 </w:t>
      </w:r>
      <w:proofErr w:type="spellStart"/>
      <w:r w:rsidRPr="00344A6F">
        <w:rPr>
          <w:rFonts w:cs="Times New Roman"/>
          <w:sz w:val="22"/>
          <w:lang w:val="en-GB"/>
        </w:rPr>
        <w:t>nM</w:t>
      </w:r>
      <w:proofErr w:type="spellEnd"/>
      <w:r w:rsidRPr="00344A6F">
        <w:rPr>
          <w:rFonts w:cs="Times New Roman"/>
          <w:sz w:val="22"/>
          <w:lang w:val="en-GB"/>
        </w:rPr>
        <w:t xml:space="preserve">; and for non </w:t>
      </w:r>
      <w:proofErr w:type="spellStart"/>
      <w:r w:rsidRPr="00344A6F">
        <w:rPr>
          <w:rFonts w:cs="Times New Roman"/>
          <w:sz w:val="22"/>
          <w:lang w:val="en-GB"/>
        </w:rPr>
        <w:t>lossy</w:t>
      </w:r>
      <w:proofErr w:type="spellEnd"/>
      <w:r w:rsidRPr="00344A6F">
        <w:rPr>
          <w:rFonts w:cs="Times New Roman"/>
          <w:sz w:val="22"/>
          <w:lang w:val="en-GB"/>
        </w:rPr>
        <w:t xml:space="preserve"> samples a detection limit no more than 50pM.</w:t>
      </w:r>
    </w:p>
    <w:p w:rsidR="00344A6F" w:rsidRPr="00344A6F" w:rsidRDefault="00344A6F" w:rsidP="00344A6F">
      <w:pPr>
        <w:numPr>
          <w:ilvl w:val="0"/>
          <w:numId w:val="24"/>
        </w:numPr>
        <w:spacing w:line="240" w:lineRule="auto"/>
        <w:ind w:left="851" w:firstLine="0"/>
        <w:contextualSpacing/>
        <w:jc w:val="left"/>
        <w:rPr>
          <w:rFonts w:cs="Times New Roman"/>
          <w:sz w:val="22"/>
          <w:lang w:val="en-GB"/>
        </w:rPr>
      </w:pPr>
      <w:r w:rsidRPr="00344A6F">
        <w:rPr>
          <w:rFonts w:cs="Times New Roman"/>
          <w:sz w:val="22"/>
          <w:lang w:val="en-GB"/>
        </w:rPr>
        <w:t>The system must have an integrated marker for g-factor and quantitative EPR reference. Its position must be controlled and recorded by software and motorized, for high position repeatability. Moreover, the marker must be isotopically pure, in order to feature a single line, whose position is not overlapping the most common EPR spectra. Please explain how the positioning of marker is software controlled (therefore precise and reproducible) and attach some screenshot of the reproducibility test of its positioning.</w:t>
      </w:r>
    </w:p>
    <w:p w:rsidR="00344A6F" w:rsidRPr="00344A6F" w:rsidRDefault="00344A6F" w:rsidP="00344A6F">
      <w:pPr>
        <w:numPr>
          <w:ilvl w:val="0"/>
          <w:numId w:val="24"/>
        </w:numPr>
        <w:spacing w:line="240" w:lineRule="auto"/>
        <w:ind w:left="851" w:firstLine="0"/>
        <w:contextualSpacing/>
        <w:jc w:val="left"/>
        <w:rPr>
          <w:rFonts w:cs="Times New Roman"/>
          <w:sz w:val="22"/>
          <w:lang w:val="en-GB"/>
        </w:rPr>
      </w:pPr>
      <w:r w:rsidRPr="00344A6F">
        <w:rPr>
          <w:rFonts w:cs="Times New Roman"/>
          <w:sz w:val="22"/>
          <w:lang w:val="en-GB"/>
        </w:rPr>
        <w:t>The system must allow the double acquisition of 1</w:t>
      </w:r>
      <w:r w:rsidRPr="00344A6F">
        <w:rPr>
          <w:rFonts w:cs="Times New Roman"/>
          <w:sz w:val="22"/>
          <w:vertAlign w:val="superscript"/>
          <w:lang w:val="en-GB"/>
        </w:rPr>
        <w:t>st</w:t>
      </w:r>
      <w:r w:rsidRPr="00344A6F">
        <w:rPr>
          <w:rFonts w:cs="Times New Roman"/>
          <w:sz w:val="22"/>
          <w:lang w:val="en-GB"/>
        </w:rPr>
        <w:t xml:space="preserve"> and 2</w:t>
      </w:r>
      <w:r w:rsidRPr="00344A6F">
        <w:rPr>
          <w:rFonts w:cs="Times New Roman"/>
          <w:sz w:val="22"/>
          <w:vertAlign w:val="superscript"/>
          <w:lang w:val="en-GB"/>
        </w:rPr>
        <w:t>nd</w:t>
      </w:r>
      <w:r w:rsidRPr="00344A6F">
        <w:rPr>
          <w:rFonts w:cs="Times New Roman"/>
          <w:sz w:val="22"/>
          <w:lang w:val="en-GB"/>
        </w:rPr>
        <w:t xml:space="preserve"> harmonics simultaneously. </w:t>
      </w:r>
    </w:p>
    <w:p w:rsidR="00344A6F" w:rsidRPr="00344A6F" w:rsidRDefault="00344A6F" w:rsidP="00344A6F">
      <w:pPr>
        <w:numPr>
          <w:ilvl w:val="0"/>
          <w:numId w:val="24"/>
        </w:numPr>
        <w:spacing w:line="240" w:lineRule="auto"/>
        <w:ind w:left="928"/>
        <w:contextualSpacing/>
        <w:jc w:val="left"/>
        <w:rPr>
          <w:rFonts w:cs="Times New Roman"/>
          <w:sz w:val="22"/>
          <w:lang w:val="en-GB"/>
        </w:rPr>
      </w:pPr>
      <w:r w:rsidRPr="00344A6F">
        <w:rPr>
          <w:rFonts w:cs="Times New Roman"/>
          <w:sz w:val="22"/>
          <w:lang w:val="en-GB"/>
        </w:rPr>
        <w:t>The system must be equipped with temperature control unit for variable temperature experiments using liquid or gaseous nitrogen (100 - 425 K).</w:t>
      </w:r>
    </w:p>
    <w:p w:rsidR="00344A6F" w:rsidRPr="00344A6F" w:rsidRDefault="00344A6F" w:rsidP="00344A6F">
      <w:pPr>
        <w:spacing w:line="240" w:lineRule="auto"/>
        <w:ind w:left="720"/>
        <w:contextualSpacing/>
        <w:rPr>
          <w:rFonts w:cs="Times New Roman"/>
          <w:sz w:val="22"/>
          <w:lang w:val="en-GB"/>
        </w:rPr>
      </w:pPr>
    </w:p>
    <w:p w:rsidR="00344A6F" w:rsidRPr="00344A6F" w:rsidRDefault="00344A6F" w:rsidP="00344A6F">
      <w:pPr>
        <w:spacing w:line="240" w:lineRule="auto"/>
        <w:ind w:left="720"/>
        <w:contextualSpacing/>
        <w:rPr>
          <w:rFonts w:cs="Times New Roman"/>
          <w:sz w:val="22"/>
          <w:lang w:val="en-GB"/>
        </w:rPr>
      </w:pPr>
      <w:r w:rsidRPr="00344A6F">
        <w:rPr>
          <w:rFonts w:cs="Times New Roman"/>
          <w:sz w:val="22"/>
          <w:lang w:val="en-GB"/>
        </w:rPr>
        <w:t>The provider must:</w:t>
      </w:r>
    </w:p>
    <w:p w:rsidR="00344A6F" w:rsidRPr="00344A6F" w:rsidRDefault="00344A6F" w:rsidP="00344A6F">
      <w:pPr>
        <w:numPr>
          <w:ilvl w:val="0"/>
          <w:numId w:val="24"/>
        </w:numPr>
        <w:spacing w:line="240" w:lineRule="auto"/>
        <w:ind w:left="928" w:firstLine="65"/>
        <w:contextualSpacing/>
        <w:jc w:val="left"/>
        <w:rPr>
          <w:rFonts w:cs="Times New Roman"/>
          <w:sz w:val="22"/>
          <w:lang w:val="en-GB"/>
        </w:rPr>
      </w:pPr>
      <w:r w:rsidRPr="00344A6F">
        <w:rPr>
          <w:rFonts w:cs="Times New Roman"/>
          <w:sz w:val="22"/>
          <w:lang w:val="en-GB"/>
        </w:rPr>
        <w:t>Have a CE certification</w:t>
      </w:r>
    </w:p>
    <w:p w:rsidR="00344A6F" w:rsidRPr="00344A6F" w:rsidRDefault="00344A6F" w:rsidP="00344A6F">
      <w:pPr>
        <w:numPr>
          <w:ilvl w:val="0"/>
          <w:numId w:val="24"/>
        </w:numPr>
        <w:spacing w:line="240" w:lineRule="auto"/>
        <w:ind w:left="928" w:firstLine="65"/>
        <w:contextualSpacing/>
        <w:jc w:val="left"/>
        <w:rPr>
          <w:rFonts w:cs="Times New Roman"/>
          <w:sz w:val="22"/>
          <w:lang w:val="en-GB"/>
        </w:rPr>
      </w:pPr>
      <w:r w:rsidRPr="00344A6F">
        <w:rPr>
          <w:rFonts w:cs="Times New Roman"/>
          <w:sz w:val="22"/>
          <w:lang w:val="en-GB"/>
        </w:rPr>
        <w:t>Offer an exchange possibility to a larger instrument</w:t>
      </w:r>
    </w:p>
    <w:p w:rsidR="00344A6F" w:rsidRPr="00344A6F" w:rsidRDefault="00344A6F" w:rsidP="00344A6F">
      <w:pPr>
        <w:numPr>
          <w:ilvl w:val="0"/>
          <w:numId w:val="24"/>
        </w:numPr>
        <w:spacing w:line="240" w:lineRule="auto"/>
        <w:ind w:left="928" w:firstLine="65"/>
        <w:contextualSpacing/>
        <w:jc w:val="left"/>
        <w:rPr>
          <w:rFonts w:cs="Times New Roman"/>
          <w:sz w:val="22"/>
          <w:lang w:val="en-GB"/>
        </w:rPr>
      </w:pPr>
      <w:r w:rsidRPr="00344A6F">
        <w:rPr>
          <w:rFonts w:cs="Times New Roman"/>
          <w:sz w:val="22"/>
          <w:lang w:val="en-GB"/>
        </w:rPr>
        <w:t>Have a Quality Control System certified by ISO 9000</w:t>
      </w:r>
    </w:p>
    <w:p w:rsidR="00344A6F" w:rsidRPr="00344A6F" w:rsidRDefault="00344A6F" w:rsidP="00344A6F">
      <w:pPr>
        <w:numPr>
          <w:ilvl w:val="0"/>
          <w:numId w:val="24"/>
        </w:numPr>
        <w:spacing w:line="240" w:lineRule="auto"/>
        <w:ind w:left="928" w:firstLine="65"/>
        <w:contextualSpacing/>
        <w:jc w:val="left"/>
        <w:rPr>
          <w:rFonts w:cs="Times New Roman"/>
          <w:sz w:val="22"/>
          <w:lang w:val="en-GB"/>
        </w:rPr>
      </w:pPr>
      <w:r w:rsidRPr="00344A6F">
        <w:rPr>
          <w:rFonts w:cs="Times New Roman"/>
          <w:sz w:val="22"/>
          <w:lang w:val="en-GB"/>
        </w:rPr>
        <w:t>Be capable of  providing highly qualified application team</w:t>
      </w:r>
    </w:p>
    <w:p w:rsidR="00344A6F" w:rsidRPr="00344A6F" w:rsidRDefault="00344A6F" w:rsidP="00344A6F">
      <w:pPr>
        <w:numPr>
          <w:ilvl w:val="0"/>
          <w:numId w:val="24"/>
        </w:numPr>
        <w:spacing w:line="240" w:lineRule="auto"/>
        <w:ind w:left="928" w:firstLine="65"/>
        <w:contextualSpacing/>
        <w:jc w:val="left"/>
        <w:rPr>
          <w:rFonts w:cs="Times New Roman"/>
          <w:sz w:val="22"/>
          <w:lang w:val="en-GB"/>
        </w:rPr>
      </w:pPr>
      <w:r w:rsidRPr="00344A6F">
        <w:rPr>
          <w:rFonts w:cs="Times New Roman"/>
          <w:sz w:val="22"/>
          <w:lang w:val="en-GB"/>
        </w:rPr>
        <w:lastRenderedPageBreak/>
        <w:t xml:space="preserve">Have a highly qualified and easily available technical support </w:t>
      </w:r>
    </w:p>
    <w:p w:rsidR="00344A6F" w:rsidRPr="00344A6F" w:rsidRDefault="00344A6F" w:rsidP="00344A6F">
      <w:pPr>
        <w:numPr>
          <w:ilvl w:val="0"/>
          <w:numId w:val="24"/>
        </w:numPr>
        <w:spacing w:line="240" w:lineRule="auto"/>
        <w:ind w:left="928" w:firstLine="65"/>
        <w:contextualSpacing/>
        <w:jc w:val="left"/>
        <w:rPr>
          <w:rFonts w:cs="Times New Roman"/>
          <w:sz w:val="22"/>
          <w:lang w:val="en-GB"/>
        </w:rPr>
      </w:pPr>
      <w:r w:rsidRPr="00344A6F">
        <w:rPr>
          <w:rFonts w:cs="Times New Roman"/>
          <w:sz w:val="22"/>
          <w:lang w:val="en-GB"/>
        </w:rPr>
        <w:t>Training and installation included in the price.</w:t>
      </w:r>
    </w:p>
    <w:p w:rsidR="00344A6F" w:rsidRPr="00344A6F" w:rsidRDefault="00344A6F" w:rsidP="00344A6F">
      <w:pPr>
        <w:numPr>
          <w:ilvl w:val="0"/>
          <w:numId w:val="24"/>
        </w:numPr>
        <w:spacing w:line="240" w:lineRule="auto"/>
        <w:ind w:left="928" w:firstLine="65"/>
        <w:contextualSpacing/>
        <w:jc w:val="left"/>
        <w:rPr>
          <w:rFonts w:cs="Times New Roman"/>
          <w:sz w:val="22"/>
          <w:lang w:val="en-GB"/>
        </w:rPr>
      </w:pPr>
      <w:r w:rsidRPr="00344A6F">
        <w:rPr>
          <w:rFonts w:cs="Times New Roman"/>
          <w:sz w:val="22"/>
          <w:lang w:val="en-GB"/>
        </w:rPr>
        <w:t xml:space="preserve">Warranty – 24 months. </w:t>
      </w:r>
    </w:p>
    <w:p w:rsidR="00344A6F" w:rsidRPr="00344A6F" w:rsidRDefault="00344A6F" w:rsidP="00344A6F">
      <w:pPr>
        <w:spacing w:line="240" w:lineRule="auto"/>
        <w:rPr>
          <w:rFonts w:cs="Times New Roman"/>
          <w:sz w:val="22"/>
          <w:lang w:val="en-GB"/>
        </w:rPr>
      </w:pPr>
    </w:p>
    <w:p w:rsidR="00344A6F" w:rsidRPr="00344A6F" w:rsidRDefault="00344A6F" w:rsidP="00344A6F">
      <w:pPr>
        <w:numPr>
          <w:ilvl w:val="0"/>
          <w:numId w:val="25"/>
        </w:numPr>
        <w:spacing w:line="240" w:lineRule="auto"/>
        <w:contextualSpacing/>
        <w:jc w:val="left"/>
        <w:rPr>
          <w:rFonts w:cs="Times New Roman"/>
          <w:b/>
          <w:i/>
          <w:szCs w:val="24"/>
          <w:u w:val="single"/>
          <w:lang w:val="en-GB"/>
        </w:rPr>
      </w:pPr>
      <w:r w:rsidRPr="00344A6F">
        <w:rPr>
          <w:rFonts w:cs="Times New Roman"/>
          <w:b/>
          <w:i/>
          <w:szCs w:val="24"/>
          <w:u w:val="single"/>
          <w:lang w:val="en-GB"/>
        </w:rPr>
        <w:t>Options of EPR system</w:t>
      </w:r>
    </w:p>
    <w:p w:rsidR="00344A6F" w:rsidRPr="004F38B9" w:rsidRDefault="00344A6F" w:rsidP="00344A6F">
      <w:pPr>
        <w:numPr>
          <w:ilvl w:val="0"/>
          <w:numId w:val="26"/>
        </w:numPr>
        <w:spacing w:line="240" w:lineRule="auto"/>
        <w:ind w:hanging="153"/>
        <w:contextualSpacing/>
        <w:jc w:val="left"/>
        <w:rPr>
          <w:rFonts w:cs="Times New Roman"/>
          <w:szCs w:val="24"/>
          <w:lang w:val="en-GB"/>
        </w:rPr>
      </w:pPr>
      <w:r w:rsidRPr="00344A6F">
        <w:rPr>
          <w:rFonts w:cs="Times New Roman"/>
          <w:sz w:val="22"/>
          <w:lang w:val="en-GB"/>
        </w:rPr>
        <w:t>The system must be compatible with UV irradiation directly in the system resonator.</w:t>
      </w:r>
    </w:p>
    <w:p w:rsidR="004F38B9" w:rsidRPr="00344A6F" w:rsidRDefault="004F38B9" w:rsidP="004F38B9">
      <w:pPr>
        <w:spacing w:line="240" w:lineRule="auto"/>
        <w:ind w:left="1004"/>
        <w:contextualSpacing/>
        <w:jc w:val="left"/>
        <w:rPr>
          <w:rFonts w:cs="Times New Roman"/>
          <w:szCs w:val="24"/>
          <w:lang w:val="en-GB"/>
        </w:rPr>
      </w:pPr>
    </w:p>
    <w:p w:rsidR="00344A6F" w:rsidRPr="00583783" w:rsidRDefault="00583783" w:rsidP="00583783">
      <w:pPr>
        <w:pStyle w:val="Odstavekseznama"/>
        <w:numPr>
          <w:ilvl w:val="1"/>
          <w:numId w:val="41"/>
        </w:numPr>
        <w:jc w:val="left"/>
        <w:rPr>
          <w:rFonts w:cs="Times New Roman"/>
          <w:b/>
          <w:szCs w:val="24"/>
        </w:rPr>
      </w:pPr>
      <w:r>
        <w:rPr>
          <w:rFonts w:cs="Times New Roman"/>
          <w:b/>
          <w:szCs w:val="24"/>
        </w:rPr>
        <w:t xml:space="preserve">SKLOP:  </w:t>
      </w:r>
      <w:r w:rsidR="00344A6F" w:rsidRPr="00583783">
        <w:rPr>
          <w:rFonts w:cs="Times New Roman"/>
          <w:b/>
          <w:szCs w:val="24"/>
        </w:rPr>
        <w:t xml:space="preserve">Prenosni (ročni) </w:t>
      </w:r>
      <w:proofErr w:type="spellStart"/>
      <w:r w:rsidR="00344A6F" w:rsidRPr="00583783">
        <w:rPr>
          <w:rFonts w:cs="Times New Roman"/>
          <w:b/>
          <w:szCs w:val="24"/>
        </w:rPr>
        <w:t>ramanski</w:t>
      </w:r>
      <w:proofErr w:type="spellEnd"/>
      <w:r w:rsidR="00344A6F" w:rsidRPr="00583783">
        <w:rPr>
          <w:rFonts w:cs="Times New Roman"/>
          <w:b/>
          <w:szCs w:val="24"/>
        </w:rPr>
        <w:t xml:space="preserve"> </w:t>
      </w:r>
      <w:proofErr w:type="spellStart"/>
      <w:r w:rsidR="00344A6F" w:rsidRPr="00583783">
        <w:rPr>
          <w:rFonts w:cs="Times New Roman"/>
          <w:b/>
          <w:szCs w:val="24"/>
        </w:rPr>
        <w:t>spectrometer</w:t>
      </w:r>
      <w:proofErr w:type="spellEnd"/>
      <w:r w:rsidR="00344A6F" w:rsidRPr="00583783">
        <w:rPr>
          <w:rFonts w:cs="Times New Roman"/>
          <w:b/>
          <w:szCs w:val="24"/>
        </w:rPr>
        <w:t xml:space="preserve"> (vzbujanje z več valovnimi dolžinami)</w:t>
      </w:r>
    </w:p>
    <w:p w:rsidR="00344A6F" w:rsidRPr="00344A6F" w:rsidRDefault="00344A6F" w:rsidP="00344A6F">
      <w:pPr>
        <w:ind w:left="1080"/>
        <w:contextualSpacing/>
        <w:rPr>
          <w:rFonts w:cs="Times New Roman"/>
          <w:szCs w:val="24"/>
        </w:rPr>
      </w:pPr>
    </w:p>
    <w:p w:rsidR="00344A6F" w:rsidRPr="00344A6F" w:rsidRDefault="00344A6F" w:rsidP="00344A6F">
      <w:pPr>
        <w:ind w:left="1080"/>
        <w:contextualSpacing/>
        <w:rPr>
          <w:rFonts w:cs="Times New Roman"/>
          <w:szCs w:val="24"/>
        </w:rPr>
      </w:pPr>
      <w:r w:rsidRPr="00344A6F">
        <w:rPr>
          <w:rFonts w:cs="Times New Roman"/>
          <w:szCs w:val="24"/>
        </w:rPr>
        <w:t xml:space="preserve">Prenosni (ročni) </w:t>
      </w:r>
      <w:proofErr w:type="spellStart"/>
      <w:r w:rsidRPr="00344A6F">
        <w:rPr>
          <w:rFonts w:cs="Times New Roman"/>
          <w:szCs w:val="24"/>
        </w:rPr>
        <w:t>ramanski</w:t>
      </w:r>
      <w:proofErr w:type="spellEnd"/>
      <w:r w:rsidRPr="00344A6F">
        <w:rPr>
          <w:rFonts w:cs="Times New Roman"/>
          <w:szCs w:val="24"/>
        </w:rPr>
        <w:t xml:space="preserve"> mikroskop nam mora omogočati karakterizacijo organskih in anorganskih pigmentov na licu mesta in brez odvzema vzorca.</w:t>
      </w:r>
    </w:p>
    <w:p w:rsidR="00344A6F" w:rsidRPr="00344A6F" w:rsidRDefault="00344A6F" w:rsidP="00344A6F">
      <w:pPr>
        <w:rPr>
          <w:rFonts w:cs="Times New Roman"/>
          <w:b/>
          <w:szCs w:val="24"/>
          <w:lang w:val="en-GB"/>
        </w:rPr>
      </w:pPr>
      <w:r w:rsidRPr="00344A6F">
        <w:rPr>
          <w:rFonts w:cs="Times New Roman"/>
          <w:b/>
          <w:szCs w:val="24"/>
          <w:lang w:val="en-GB"/>
        </w:rPr>
        <w:tab/>
        <w:t>Handheld Raman spectrometer (with multiple excitation wavelengths)</w:t>
      </w:r>
    </w:p>
    <w:p w:rsidR="00344A6F" w:rsidRPr="00344A6F" w:rsidRDefault="00344A6F" w:rsidP="00344A6F">
      <w:pPr>
        <w:rPr>
          <w:rFonts w:cs="Times New Roman"/>
          <w:szCs w:val="24"/>
          <w:lang w:val="en-GB"/>
        </w:rPr>
      </w:pPr>
      <w:r w:rsidRPr="00344A6F">
        <w:rPr>
          <w:rFonts w:cs="Times New Roman"/>
          <w:szCs w:val="24"/>
          <w:lang w:val="en-GB"/>
        </w:rPr>
        <w:t xml:space="preserve">Handheld portable Raman spectrometer needs to enable organic and inorganic pigments characterisation on site and without sampling. </w:t>
      </w:r>
    </w:p>
    <w:p w:rsidR="00344A6F" w:rsidRPr="00344A6F" w:rsidRDefault="00344A6F" w:rsidP="00344A6F">
      <w:pPr>
        <w:rPr>
          <w:rFonts w:cs="Times New Roman"/>
          <w:b/>
          <w:szCs w:val="24"/>
          <w:u w:val="single"/>
          <w:lang w:val="en-GB"/>
        </w:rPr>
      </w:pPr>
      <w:r w:rsidRPr="00344A6F">
        <w:rPr>
          <w:rFonts w:cs="Times New Roman"/>
          <w:b/>
          <w:szCs w:val="24"/>
          <w:u w:val="single"/>
          <w:lang w:val="en-GB"/>
        </w:rPr>
        <w:t>Technical demands:</w:t>
      </w:r>
    </w:p>
    <w:p w:rsidR="00344A6F" w:rsidRPr="00344A6F" w:rsidRDefault="00344A6F" w:rsidP="00344A6F">
      <w:pPr>
        <w:numPr>
          <w:ilvl w:val="0"/>
          <w:numId w:val="33"/>
        </w:numPr>
        <w:spacing w:after="160" w:line="259" w:lineRule="auto"/>
        <w:contextualSpacing/>
        <w:jc w:val="left"/>
        <w:rPr>
          <w:rFonts w:cs="Times New Roman"/>
          <w:sz w:val="22"/>
          <w:lang w:val="en-GB"/>
        </w:rPr>
      </w:pPr>
      <w:r w:rsidRPr="00344A6F">
        <w:rPr>
          <w:rFonts w:cs="Times New Roman"/>
          <w:sz w:val="22"/>
          <w:lang w:val="en-GB"/>
        </w:rPr>
        <w:t>Minimal spectral range: 3200 – 170 cm-1</w:t>
      </w:r>
    </w:p>
    <w:p w:rsidR="00344A6F" w:rsidRPr="00344A6F" w:rsidRDefault="00344A6F" w:rsidP="00344A6F">
      <w:pPr>
        <w:numPr>
          <w:ilvl w:val="0"/>
          <w:numId w:val="33"/>
        </w:numPr>
        <w:spacing w:after="160" w:line="259" w:lineRule="auto"/>
        <w:contextualSpacing/>
        <w:jc w:val="left"/>
        <w:rPr>
          <w:rFonts w:cs="Times New Roman"/>
          <w:sz w:val="22"/>
          <w:lang w:val="en-GB"/>
        </w:rPr>
      </w:pPr>
      <w:r w:rsidRPr="00344A6F">
        <w:rPr>
          <w:rFonts w:cs="Times New Roman"/>
          <w:sz w:val="22"/>
          <w:lang w:val="en-GB"/>
        </w:rPr>
        <w:t>Spectral resolution better than 12 cm-1</w:t>
      </w:r>
    </w:p>
    <w:p w:rsidR="00344A6F" w:rsidRPr="00344A6F" w:rsidRDefault="00344A6F" w:rsidP="00344A6F">
      <w:pPr>
        <w:numPr>
          <w:ilvl w:val="0"/>
          <w:numId w:val="33"/>
        </w:numPr>
        <w:spacing w:after="160" w:line="259" w:lineRule="auto"/>
        <w:contextualSpacing/>
        <w:jc w:val="left"/>
        <w:rPr>
          <w:rFonts w:cs="Times New Roman"/>
          <w:sz w:val="22"/>
          <w:lang w:val="en-GB"/>
        </w:rPr>
      </w:pPr>
      <w:r w:rsidRPr="00344A6F">
        <w:rPr>
          <w:rFonts w:cs="Times New Roman"/>
          <w:sz w:val="22"/>
          <w:lang w:val="en-GB"/>
        </w:rPr>
        <w:t>Maximal weight 2 kg.</w:t>
      </w:r>
    </w:p>
    <w:p w:rsidR="00344A6F" w:rsidRPr="00344A6F" w:rsidRDefault="00344A6F" w:rsidP="00344A6F">
      <w:pPr>
        <w:numPr>
          <w:ilvl w:val="0"/>
          <w:numId w:val="33"/>
        </w:numPr>
        <w:spacing w:after="160" w:line="259" w:lineRule="auto"/>
        <w:contextualSpacing/>
        <w:jc w:val="left"/>
        <w:rPr>
          <w:rFonts w:cs="Times New Roman"/>
          <w:sz w:val="22"/>
          <w:lang w:val="en-GB"/>
        </w:rPr>
      </w:pPr>
      <w:r w:rsidRPr="00344A6F">
        <w:rPr>
          <w:rFonts w:cs="Times New Roman"/>
          <w:sz w:val="22"/>
          <w:lang w:val="en-GB"/>
        </w:rPr>
        <w:t>Spectrometer must have rugged and sealed housing.</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sz w:val="22"/>
          <w:lang w:val="en-GB"/>
        </w:rPr>
        <w:t>Spectrometer must contain minimal two integrated excitation lasers in compliance with following parameters:</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sz w:val="22"/>
          <w:lang w:val="en-GB"/>
        </w:rPr>
        <w:t>Excitation wavelengths: 785 nm and 852 nm</w:t>
      </w:r>
      <w:r w:rsidRPr="00344A6F">
        <w:rPr>
          <w:rFonts w:cs="Times New Roman"/>
          <w:bCs/>
          <w:sz w:val="22"/>
          <w:szCs w:val="24"/>
          <w:lang w:val="en-GB"/>
        </w:rPr>
        <w:t xml:space="preserve">. </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t xml:space="preserve">Both lasers must be of low laser power below 100 </w:t>
      </w:r>
      <w:proofErr w:type="spellStart"/>
      <w:r w:rsidRPr="00344A6F">
        <w:rPr>
          <w:rFonts w:cs="Times New Roman"/>
          <w:bCs/>
          <w:sz w:val="22"/>
          <w:szCs w:val="24"/>
          <w:lang w:val="en-GB"/>
        </w:rPr>
        <w:t>mW</w:t>
      </w:r>
      <w:proofErr w:type="spellEnd"/>
      <w:r w:rsidRPr="00344A6F">
        <w:rPr>
          <w:rFonts w:cs="Times New Roman"/>
          <w:bCs/>
          <w:sz w:val="22"/>
          <w:szCs w:val="24"/>
          <w:lang w:val="en-GB"/>
        </w:rPr>
        <w:t>.</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t>Both lasers must be of 1M laser safety class or safer.</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t>Laser wavelength must be calibrated automatically.</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Spectrometer must have incorporated system for active fluorescence mitigation for both used lasers.</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 xml:space="preserve">Fibre optic connections between sampling area and spectrometer are not acceptable </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 xml:space="preserve">Spectrometer must have user-exchangeable battery </w:t>
      </w:r>
      <w:proofErr w:type="spellStart"/>
      <w:r w:rsidRPr="00344A6F">
        <w:rPr>
          <w:rFonts w:cs="Times New Roman"/>
          <w:bCs/>
          <w:sz w:val="22"/>
          <w:szCs w:val="24"/>
          <w:lang w:val="en-GB"/>
        </w:rPr>
        <w:t>with hold</w:t>
      </w:r>
      <w:proofErr w:type="spellEnd"/>
      <w:r w:rsidRPr="00344A6F">
        <w:rPr>
          <w:rFonts w:cs="Times New Roman"/>
          <w:bCs/>
          <w:sz w:val="22"/>
          <w:szCs w:val="24"/>
          <w:lang w:val="en-GB"/>
        </w:rPr>
        <w:t xml:space="preserve"> time min. 8 hours.</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Spectrometer must have exchangeable measuring tips for direct measurements of solids and for measurement of samples in vials.</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Spectrometer must be operated via HD touchscreen display with screen size min 7</w:t>
      </w:r>
      <w:proofErr w:type="gramStart"/>
      <w:r w:rsidRPr="00344A6F">
        <w:rPr>
          <w:rFonts w:cs="Times New Roman"/>
          <w:bCs/>
          <w:sz w:val="22"/>
          <w:szCs w:val="24"/>
          <w:lang w:val="en-GB"/>
        </w:rPr>
        <w:t>“ with</w:t>
      </w:r>
      <w:proofErr w:type="gramEnd"/>
      <w:r w:rsidRPr="00344A6F">
        <w:rPr>
          <w:rFonts w:cs="Times New Roman"/>
          <w:bCs/>
          <w:sz w:val="22"/>
          <w:szCs w:val="24"/>
          <w:lang w:val="en-GB"/>
        </w:rPr>
        <w:t xml:space="preserve"> min resolution 1200x800 </w:t>
      </w:r>
      <w:proofErr w:type="spellStart"/>
      <w:r w:rsidRPr="00344A6F">
        <w:rPr>
          <w:rFonts w:cs="Times New Roman"/>
          <w:bCs/>
          <w:sz w:val="22"/>
          <w:szCs w:val="24"/>
          <w:lang w:val="en-GB"/>
        </w:rPr>
        <w:t>px</w:t>
      </w:r>
      <w:proofErr w:type="spellEnd"/>
      <w:r w:rsidRPr="00344A6F">
        <w:rPr>
          <w:rFonts w:cs="Times New Roman"/>
          <w:bCs/>
          <w:sz w:val="22"/>
          <w:szCs w:val="24"/>
          <w:lang w:val="en-GB"/>
        </w:rPr>
        <w:t>.</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Spectrometer must enable Ethernet TCP/IP protocol communication with PC (directly or via docking station) and wireless remote Wi-Fi communication and control. Spectrometer must have own IP address.</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Spectrometer enables identification of known and unknown substances.</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All-in-one spectroscopic software:</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t>Compatible with OS Windows 10</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t>Software for spectrometer control, remote control of spectrometer, advanced settings of measurement parameters, manipulation and evaluation of spectroscopic data.</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t>Software must be able of spectral search in spectral libraries, edit, advanced search, mixture analysis.</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t>Easy reporting and data import/export</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lastRenderedPageBreak/>
        <w:t>Software enables automated OQ and PQ testing according to cGMP.</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PC Specifications:</w:t>
      </w:r>
    </w:p>
    <w:p w:rsidR="00344A6F" w:rsidRPr="00344A6F" w:rsidRDefault="00344A6F" w:rsidP="00344A6F">
      <w:pPr>
        <w:numPr>
          <w:ilvl w:val="0"/>
          <w:numId w:val="34"/>
        </w:numPr>
        <w:contextualSpacing/>
        <w:jc w:val="left"/>
        <w:rPr>
          <w:rFonts w:cs="Times New Roman"/>
          <w:bCs/>
          <w:sz w:val="22"/>
          <w:szCs w:val="24"/>
          <w:lang w:val="en-GB"/>
        </w:rPr>
      </w:pPr>
      <w:r w:rsidRPr="00344A6F">
        <w:rPr>
          <w:rFonts w:cs="Times New Roman"/>
          <w:bCs/>
          <w:sz w:val="22"/>
          <w:szCs w:val="24"/>
          <w:lang w:val="en-GB"/>
        </w:rPr>
        <w:t>Processor &gt;= 2.4GHz</w:t>
      </w:r>
    </w:p>
    <w:p w:rsidR="00344A6F" w:rsidRPr="00344A6F" w:rsidRDefault="00344A6F" w:rsidP="00344A6F">
      <w:pPr>
        <w:numPr>
          <w:ilvl w:val="0"/>
          <w:numId w:val="34"/>
        </w:numPr>
        <w:contextualSpacing/>
        <w:jc w:val="left"/>
        <w:rPr>
          <w:rFonts w:cs="Times New Roman"/>
          <w:bCs/>
          <w:sz w:val="22"/>
          <w:szCs w:val="24"/>
          <w:lang w:val="en-GB"/>
        </w:rPr>
      </w:pPr>
      <w:r w:rsidRPr="00344A6F">
        <w:rPr>
          <w:rFonts w:cs="Times New Roman"/>
          <w:bCs/>
          <w:sz w:val="22"/>
          <w:szCs w:val="24"/>
          <w:lang w:val="en-GB"/>
        </w:rPr>
        <w:t>4GB RAM or more</w:t>
      </w:r>
    </w:p>
    <w:p w:rsidR="00344A6F" w:rsidRPr="00344A6F" w:rsidRDefault="00344A6F" w:rsidP="00344A6F">
      <w:pPr>
        <w:numPr>
          <w:ilvl w:val="0"/>
          <w:numId w:val="34"/>
        </w:numPr>
        <w:contextualSpacing/>
        <w:jc w:val="left"/>
        <w:rPr>
          <w:rFonts w:cs="Times New Roman"/>
          <w:bCs/>
          <w:sz w:val="22"/>
          <w:szCs w:val="24"/>
          <w:lang w:val="en-GB"/>
        </w:rPr>
      </w:pPr>
      <w:r w:rsidRPr="00344A6F">
        <w:rPr>
          <w:rFonts w:cs="Times New Roman"/>
          <w:bCs/>
          <w:sz w:val="22"/>
          <w:szCs w:val="24"/>
          <w:lang w:val="en-GB"/>
        </w:rPr>
        <w:t>256GB HDU or better</w:t>
      </w:r>
    </w:p>
    <w:p w:rsidR="00344A6F" w:rsidRPr="00344A6F" w:rsidRDefault="00344A6F" w:rsidP="00344A6F">
      <w:pPr>
        <w:numPr>
          <w:ilvl w:val="0"/>
          <w:numId w:val="34"/>
        </w:numPr>
        <w:contextualSpacing/>
        <w:jc w:val="left"/>
        <w:rPr>
          <w:rFonts w:cs="Times New Roman"/>
          <w:sz w:val="22"/>
          <w:lang w:val="en-GB"/>
        </w:rPr>
      </w:pPr>
      <w:r w:rsidRPr="00344A6F">
        <w:rPr>
          <w:rFonts w:cs="Times New Roman"/>
          <w:bCs/>
          <w:sz w:val="22"/>
          <w:szCs w:val="24"/>
          <w:lang w:val="en-GB"/>
        </w:rPr>
        <w:t xml:space="preserve">Windows 10 </w:t>
      </w:r>
      <w:r w:rsidRPr="00344A6F">
        <w:rPr>
          <w:rFonts w:cs="Times New Roman"/>
          <w:sz w:val="22"/>
          <w:lang w:val="en-GB"/>
        </w:rPr>
        <w:t xml:space="preserve"> </w:t>
      </w:r>
    </w:p>
    <w:p w:rsidR="00344A6F" w:rsidRPr="00344A6F" w:rsidRDefault="00344A6F" w:rsidP="00344A6F">
      <w:pPr>
        <w:numPr>
          <w:ilvl w:val="0"/>
          <w:numId w:val="33"/>
        </w:numPr>
        <w:spacing w:after="160" w:line="259" w:lineRule="auto"/>
        <w:contextualSpacing/>
        <w:jc w:val="left"/>
        <w:rPr>
          <w:rFonts w:cs="Times New Roman"/>
          <w:bCs/>
          <w:sz w:val="22"/>
          <w:szCs w:val="24"/>
          <w:lang w:val="en-GB"/>
        </w:rPr>
      </w:pPr>
      <w:r w:rsidRPr="00344A6F">
        <w:rPr>
          <w:rFonts w:cs="Times New Roman"/>
          <w:bCs/>
          <w:sz w:val="22"/>
          <w:szCs w:val="24"/>
          <w:lang w:val="en-GB"/>
        </w:rPr>
        <w:t>Libraries:</w:t>
      </w:r>
    </w:p>
    <w:p w:rsidR="00344A6F" w:rsidRPr="00344A6F" w:rsidRDefault="00344A6F" w:rsidP="00344A6F">
      <w:pPr>
        <w:numPr>
          <w:ilvl w:val="0"/>
          <w:numId w:val="35"/>
        </w:numPr>
        <w:contextualSpacing/>
        <w:jc w:val="left"/>
        <w:rPr>
          <w:rFonts w:cs="Times New Roman"/>
          <w:bCs/>
          <w:sz w:val="22"/>
          <w:szCs w:val="24"/>
          <w:lang w:val="en-GB"/>
        </w:rPr>
      </w:pPr>
      <w:r w:rsidRPr="00344A6F">
        <w:rPr>
          <w:rFonts w:cs="Times New Roman"/>
          <w:bCs/>
          <w:sz w:val="22"/>
          <w:szCs w:val="24"/>
          <w:lang w:val="en-GB"/>
        </w:rPr>
        <w:t>Dedicated library of &gt; 150 spectra of common pigments, binders, waxes, resins</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t>Training and installation included in the price.</w:t>
      </w:r>
    </w:p>
    <w:p w:rsidR="00344A6F" w:rsidRPr="00344A6F" w:rsidRDefault="00344A6F" w:rsidP="00344A6F">
      <w:pPr>
        <w:numPr>
          <w:ilvl w:val="0"/>
          <w:numId w:val="33"/>
        </w:numPr>
        <w:contextualSpacing/>
        <w:jc w:val="left"/>
        <w:rPr>
          <w:rFonts w:cs="Times New Roman"/>
          <w:bCs/>
          <w:sz w:val="22"/>
          <w:szCs w:val="24"/>
          <w:lang w:val="en-GB"/>
        </w:rPr>
      </w:pPr>
      <w:r w:rsidRPr="00344A6F">
        <w:rPr>
          <w:rFonts w:cs="Times New Roman"/>
          <w:bCs/>
          <w:sz w:val="22"/>
          <w:szCs w:val="24"/>
          <w:lang w:val="en-GB"/>
        </w:rPr>
        <w:t xml:space="preserve">Warranty – 12 months. </w:t>
      </w:r>
    </w:p>
    <w:p w:rsidR="00344A6F" w:rsidRPr="00344A6F" w:rsidRDefault="00344A6F" w:rsidP="00344A6F">
      <w:pPr>
        <w:rPr>
          <w:rFonts w:cs="Times New Roman"/>
          <w:szCs w:val="24"/>
          <w:lang w:val="en-GB"/>
        </w:rPr>
      </w:pPr>
    </w:p>
    <w:p w:rsidR="00344A6F" w:rsidRPr="00583783" w:rsidRDefault="00583783" w:rsidP="00583783">
      <w:pPr>
        <w:pStyle w:val="Odstavekseznama"/>
        <w:numPr>
          <w:ilvl w:val="1"/>
          <w:numId w:val="41"/>
        </w:numPr>
        <w:rPr>
          <w:rFonts w:cs="Times New Roman"/>
          <w:b/>
          <w:szCs w:val="24"/>
        </w:rPr>
      </w:pPr>
      <w:r>
        <w:rPr>
          <w:rFonts w:cs="Times New Roman"/>
          <w:b/>
          <w:szCs w:val="24"/>
          <w:lang w:val="en-GB"/>
        </w:rPr>
        <w:t xml:space="preserve">SKLOP: </w:t>
      </w:r>
      <w:r w:rsidR="00344A6F" w:rsidRPr="00583783">
        <w:rPr>
          <w:rFonts w:cs="Times New Roman"/>
          <w:b/>
          <w:szCs w:val="24"/>
        </w:rPr>
        <w:t xml:space="preserve">Optični fluorescenčni mikroskop z možnostjo </w:t>
      </w:r>
      <w:proofErr w:type="spellStart"/>
      <w:r w:rsidR="00344A6F" w:rsidRPr="00583783">
        <w:rPr>
          <w:rFonts w:cs="Times New Roman"/>
          <w:b/>
          <w:szCs w:val="24"/>
        </w:rPr>
        <w:t>konfokalnega</w:t>
      </w:r>
      <w:proofErr w:type="spellEnd"/>
      <w:r w:rsidR="00344A6F" w:rsidRPr="00583783">
        <w:rPr>
          <w:rFonts w:cs="Times New Roman"/>
          <w:b/>
          <w:szCs w:val="24"/>
        </w:rPr>
        <w:t xml:space="preserve"> </w:t>
      </w:r>
      <w:proofErr w:type="spellStart"/>
      <w:r w:rsidR="00344A6F" w:rsidRPr="00583783">
        <w:rPr>
          <w:rFonts w:cs="Times New Roman"/>
          <w:b/>
          <w:szCs w:val="24"/>
        </w:rPr>
        <w:t>imaging</w:t>
      </w:r>
      <w:proofErr w:type="spellEnd"/>
      <w:r w:rsidR="00344A6F" w:rsidRPr="00583783">
        <w:rPr>
          <w:rFonts w:cs="Times New Roman"/>
          <w:b/>
          <w:szCs w:val="24"/>
        </w:rPr>
        <w:t xml:space="preserve">-a, primeren za spremljanje postopkov </w:t>
      </w:r>
      <w:proofErr w:type="spellStart"/>
      <w:r w:rsidR="00344A6F" w:rsidRPr="00583783">
        <w:rPr>
          <w:rFonts w:cs="Times New Roman"/>
          <w:b/>
          <w:szCs w:val="24"/>
        </w:rPr>
        <w:t>imunofluorescence</w:t>
      </w:r>
      <w:proofErr w:type="spellEnd"/>
      <w:r w:rsidR="00344A6F" w:rsidRPr="00583783">
        <w:rPr>
          <w:rFonts w:cs="Times New Roman"/>
          <w:b/>
          <w:szCs w:val="24"/>
        </w:rPr>
        <w:t>.</w:t>
      </w:r>
    </w:p>
    <w:p w:rsidR="004F38B9" w:rsidRDefault="00344A6F" w:rsidP="00344A6F">
      <w:pPr>
        <w:rPr>
          <w:rFonts w:cs="Times New Roman"/>
          <w:sz w:val="22"/>
        </w:rPr>
      </w:pPr>
      <w:r w:rsidRPr="00344A6F">
        <w:rPr>
          <w:rFonts w:cs="Times New Roman"/>
          <w:sz w:val="22"/>
        </w:rPr>
        <w:t xml:space="preserve">Omenjeni sistem mora na </w:t>
      </w:r>
      <w:proofErr w:type="spellStart"/>
      <w:r w:rsidRPr="00344A6F">
        <w:rPr>
          <w:rFonts w:cs="Times New Roman"/>
          <w:sz w:val="22"/>
        </w:rPr>
        <w:t>konfokalni</w:t>
      </w:r>
      <w:proofErr w:type="spellEnd"/>
      <w:r w:rsidRPr="00344A6F">
        <w:rPr>
          <w:rFonts w:cs="Times New Roman"/>
          <w:sz w:val="22"/>
        </w:rPr>
        <w:t xml:space="preserve"> način omogočati opazovanje prostorske razporeditve na protitelesa konjugiranih </w:t>
      </w:r>
      <w:proofErr w:type="spellStart"/>
      <w:r w:rsidRPr="00344A6F">
        <w:rPr>
          <w:rFonts w:cs="Times New Roman"/>
          <w:sz w:val="22"/>
        </w:rPr>
        <w:t>flouroforjev</w:t>
      </w:r>
      <w:proofErr w:type="spellEnd"/>
      <w:r w:rsidRPr="00344A6F">
        <w:rPr>
          <w:rFonts w:cs="Times New Roman"/>
          <w:sz w:val="22"/>
        </w:rPr>
        <w:t xml:space="preserve"> (</w:t>
      </w:r>
      <w:proofErr w:type="spellStart"/>
      <w:r w:rsidRPr="00344A6F">
        <w:rPr>
          <w:rFonts w:cs="Times New Roman"/>
          <w:sz w:val="22"/>
        </w:rPr>
        <w:t>imunofluorescenca</w:t>
      </w:r>
      <w:proofErr w:type="spellEnd"/>
      <w:r w:rsidRPr="00344A6F">
        <w:rPr>
          <w:rFonts w:cs="Times New Roman"/>
          <w:sz w:val="22"/>
        </w:rPr>
        <w:t>), tako na površinah, kot na presekih vzorcev, odvzetih s predmetov kulturne dediščine. S tem bi bila v predmetih kulturne dediščine omogočena specifična prepoznava in ugotavljanje položaja (razporeditve) različnih polimerov (predvsem proteinov) in drugih sestavin, na katere se lahko vežejo protitelesa. Poleg tega mora sistem omogočati napredno opazovanje površine vzorcev in opisovanje njihovih topografij (splošna oblika in značilnosti (hrapavost, poroznost, itd.), razpoke, vdolbine, izrastki (in podobne tvorbe) in druge značilnosti).</w:t>
      </w:r>
    </w:p>
    <w:p w:rsidR="00344A6F" w:rsidRPr="00344A6F" w:rsidRDefault="00344A6F" w:rsidP="00344A6F">
      <w:pPr>
        <w:rPr>
          <w:rFonts w:cs="Times New Roman"/>
          <w:sz w:val="22"/>
        </w:rPr>
      </w:pPr>
      <w:r w:rsidRPr="00344A6F">
        <w:rPr>
          <w:rFonts w:cs="Times New Roman"/>
          <w:sz w:val="22"/>
        </w:rPr>
        <w:t xml:space="preserve">To lahko dosežemo z združevanjem mikroskopa (poglavje 1) z bodisi Enoto za </w:t>
      </w:r>
      <w:proofErr w:type="spellStart"/>
      <w:r w:rsidRPr="00344A6F">
        <w:rPr>
          <w:rFonts w:cs="Times New Roman"/>
          <w:sz w:val="22"/>
        </w:rPr>
        <w:t>skeniranje</w:t>
      </w:r>
      <w:proofErr w:type="spellEnd"/>
      <w:r w:rsidRPr="00344A6F">
        <w:rPr>
          <w:rFonts w:cs="Times New Roman"/>
          <w:sz w:val="22"/>
        </w:rPr>
        <w:t xml:space="preserve"> in detekcijo, Laserji in njima pripadajočo Programsko opremo (poglavja 2, 3 in 4), bodisi s Sistemom za </w:t>
      </w:r>
      <w:proofErr w:type="spellStart"/>
      <w:r w:rsidRPr="00344A6F">
        <w:rPr>
          <w:rFonts w:cs="Times New Roman"/>
          <w:sz w:val="22"/>
        </w:rPr>
        <w:t>konfokalno</w:t>
      </w:r>
      <w:proofErr w:type="spellEnd"/>
      <w:r w:rsidRPr="00344A6F">
        <w:rPr>
          <w:rFonts w:cs="Times New Roman"/>
          <w:sz w:val="22"/>
        </w:rPr>
        <w:t xml:space="preserve"> fluorescenco, temelječo na osvetljevanju s svetili LED, in njemu ustrezno Programsko opremo (poglavji 5 in 6). Ponudba mora izpolnjevati tudi Splošne lastnosti (poglavje 7), ki zagotavljajo pravilno in dolgoročno delovanje sistema.</w:t>
      </w:r>
    </w:p>
    <w:p w:rsidR="00344A6F" w:rsidRPr="00344A6F" w:rsidRDefault="00344A6F" w:rsidP="00344A6F">
      <w:pPr>
        <w:rPr>
          <w:rFonts w:cs="Times New Roman"/>
          <w:szCs w:val="24"/>
        </w:rPr>
      </w:pPr>
    </w:p>
    <w:p w:rsidR="00344A6F" w:rsidRPr="00344A6F" w:rsidRDefault="00344A6F" w:rsidP="00583783">
      <w:pPr>
        <w:contextualSpacing/>
        <w:jc w:val="left"/>
        <w:rPr>
          <w:rFonts w:cs="Times New Roman"/>
          <w:b/>
          <w:szCs w:val="24"/>
          <w:lang w:val="en-GB"/>
        </w:rPr>
      </w:pPr>
      <w:r w:rsidRPr="00344A6F">
        <w:rPr>
          <w:rFonts w:cs="Times New Roman"/>
          <w:b/>
          <w:szCs w:val="24"/>
          <w:lang w:val="en-GB"/>
        </w:rPr>
        <w:t>Confocal fluorescence microscope with ability of imaging, suitable for immunofluorescence measurements</w:t>
      </w:r>
    </w:p>
    <w:p w:rsidR="00344A6F" w:rsidRPr="00344A6F" w:rsidRDefault="00344A6F" w:rsidP="00344A6F">
      <w:pPr>
        <w:rPr>
          <w:rFonts w:cs="Times New Roman"/>
          <w:sz w:val="22"/>
          <w:lang w:val="en-GB"/>
        </w:rPr>
      </w:pPr>
      <w:r w:rsidRPr="00344A6F">
        <w:rPr>
          <w:rFonts w:cs="Times New Roman"/>
          <w:sz w:val="22"/>
          <w:lang w:val="en-GB"/>
        </w:rPr>
        <w:t>The system needs to provide the ability to observe spatial distribution of fluorophores conjugated with antibodies (immunofluorescence), in confocal mode, on surfaces and on cross-sections of samples, taken from the cultural heritage objects. The aim is to enable specific recognition and position determination of various polymers (mainly proteins) and other constituents, to which antibodies can bind, in the objects of cultural heritage. Moreover, the system should also provide advanced observation of the samples’ surfaces, and to describe their topography (general shape and qualities (roughness, porosity, etc.), cracks, crevices, effervescence (and other similar formations), and other features).</w:t>
      </w:r>
    </w:p>
    <w:p w:rsidR="00344A6F" w:rsidRPr="00344A6F" w:rsidRDefault="00344A6F" w:rsidP="00344A6F">
      <w:pPr>
        <w:rPr>
          <w:rFonts w:cs="Times New Roman"/>
          <w:sz w:val="22"/>
          <w:lang w:val="en-GB"/>
        </w:rPr>
      </w:pPr>
      <w:r w:rsidRPr="00344A6F">
        <w:rPr>
          <w:rFonts w:cs="Times New Roman"/>
          <w:sz w:val="22"/>
          <w:lang w:val="en-GB"/>
        </w:rPr>
        <w:t xml:space="preserve">This can be accomplished by combining a microscope (section 1) with </w:t>
      </w:r>
      <w:proofErr w:type="gramStart"/>
      <w:r w:rsidRPr="00344A6F">
        <w:rPr>
          <w:rFonts w:cs="Times New Roman"/>
          <w:sz w:val="22"/>
          <w:lang w:val="en-GB"/>
        </w:rPr>
        <w:t>either Scan and Detection unit and</w:t>
      </w:r>
      <w:proofErr w:type="gramEnd"/>
      <w:r w:rsidRPr="00344A6F">
        <w:rPr>
          <w:rFonts w:cs="Times New Roman"/>
          <w:sz w:val="22"/>
          <w:lang w:val="en-GB"/>
        </w:rPr>
        <w:t xml:space="preserve"> Lasers working with appropriate Software (Sections 2, 3, and 4, respectively), or LED illumination-based confocal fluorescence system with its appropriate Software (Sections 5 and 6, respectively). General conditions (Section 7) also need to be met, to ensure proper and long-term functioning of the system.</w:t>
      </w:r>
    </w:p>
    <w:p w:rsidR="00344A6F" w:rsidRPr="00344A6F" w:rsidRDefault="00344A6F" w:rsidP="00344A6F">
      <w:pPr>
        <w:spacing w:after="0" w:line="240" w:lineRule="auto"/>
        <w:rPr>
          <w:rFonts w:cs="Times New Roman"/>
          <w:b/>
          <w:szCs w:val="24"/>
          <w:u w:val="single"/>
          <w:lang w:val="en-GB"/>
        </w:rPr>
      </w:pPr>
      <w:r w:rsidRPr="00344A6F">
        <w:rPr>
          <w:rFonts w:cs="Times New Roman"/>
          <w:b/>
          <w:szCs w:val="24"/>
          <w:u w:val="single"/>
          <w:lang w:val="en-GB"/>
        </w:rPr>
        <w:t>Technical demands:</w:t>
      </w:r>
    </w:p>
    <w:p w:rsidR="00344A6F" w:rsidRPr="00344A6F" w:rsidRDefault="00344A6F" w:rsidP="00344A6F">
      <w:pPr>
        <w:spacing w:after="0" w:line="240" w:lineRule="auto"/>
        <w:rPr>
          <w:rFonts w:cs="Times New Roman"/>
          <w:sz w:val="22"/>
          <w:lang w:val="en-GB"/>
        </w:rPr>
      </w:pPr>
    </w:p>
    <w:p w:rsidR="00344A6F" w:rsidRPr="00344A6F" w:rsidRDefault="00344A6F" w:rsidP="00344A6F">
      <w:pPr>
        <w:numPr>
          <w:ilvl w:val="0"/>
          <w:numId w:val="40"/>
        </w:numPr>
        <w:spacing w:after="0" w:line="240" w:lineRule="auto"/>
        <w:contextualSpacing/>
        <w:jc w:val="left"/>
        <w:rPr>
          <w:rFonts w:cs="Times New Roman"/>
          <w:sz w:val="22"/>
          <w:u w:val="single"/>
          <w:lang w:val="en-GB"/>
        </w:rPr>
      </w:pPr>
      <w:r w:rsidRPr="00344A6F">
        <w:rPr>
          <w:rFonts w:cs="Times New Roman"/>
          <w:sz w:val="22"/>
          <w:u w:val="single"/>
          <w:lang w:val="en-GB"/>
        </w:rPr>
        <w:t>Microscope</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Necessary requirements: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Upright Motorized microscope frame (stable) for reflected light observations. </w:t>
      </w:r>
      <w:proofErr w:type="gramStart"/>
      <w:r w:rsidRPr="00344A6F">
        <w:rPr>
          <w:rFonts w:cs="Times New Roman"/>
          <w:sz w:val="22"/>
          <w:lang w:val="en-GB"/>
        </w:rPr>
        <w:t>Coarse and fine focus with objective up and down mechanism using intuitive touch panel controller.</w:t>
      </w:r>
      <w:proofErr w:type="gramEnd"/>
      <w:r w:rsidRPr="00344A6F">
        <w:rPr>
          <w:rFonts w:cs="Times New Roman"/>
          <w:sz w:val="22"/>
          <w:lang w:val="en-GB"/>
        </w:rPr>
        <w:t xml:space="preserve"> The ability to make transmitted light observations. Transmitted light illuminator with Koehler illumination (halogen transmitted light source), motorised field stop and field number at least 22 (preferred 25).</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Nosepiece focus with 20 mm focus stroke, 0.01 </w:t>
      </w:r>
      <w:proofErr w:type="spellStart"/>
      <w:r w:rsidRPr="00344A6F">
        <w:rPr>
          <w:rFonts w:cs="Times New Roman"/>
          <w:sz w:val="22"/>
          <w:lang w:val="en-GB"/>
        </w:rPr>
        <w:t>μm</w:t>
      </w:r>
      <w:proofErr w:type="spellEnd"/>
      <w:r w:rsidRPr="00344A6F">
        <w:rPr>
          <w:rFonts w:cs="Times New Roman"/>
          <w:sz w:val="22"/>
          <w:lang w:val="en-GB"/>
        </w:rPr>
        <w:t xml:space="preserve"> resolution and maximum focus speed 3mm/sec.</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roofErr w:type="gramStart"/>
      <w:r w:rsidRPr="00344A6F">
        <w:rPr>
          <w:rFonts w:cs="Times New Roman"/>
          <w:sz w:val="22"/>
          <w:lang w:val="en-GB"/>
        </w:rPr>
        <w:t>Status indicator panel with LED display of light intensity, observation method and status of reflected light illuminator.</w:t>
      </w:r>
      <w:proofErr w:type="gramEnd"/>
      <w:r w:rsidRPr="00344A6F">
        <w:rPr>
          <w:rFonts w:cs="Times New Roman"/>
          <w:sz w:val="22"/>
          <w:lang w:val="en-GB"/>
        </w:rPr>
        <w:t xml:space="preserve"> Power supply integrated in external control. </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Motorised nosepiece with at least 6 positions for objectives and fast objective nosepiece movement of at least 3 mm/s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At least 3 objectives, epi plan, apochromatic, optimised for confocal microscopy; (10x – NA at least 0</w:t>
      </w:r>
      <w:proofErr w:type="gramStart"/>
      <w:r w:rsidRPr="00344A6F">
        <w:rPr>
          <w:rFonts w:cs="Times New Roman"/>
          <w:sz w:val="22"/>
          <w:lang w:val="en-GB"/>
        </w:rPr>
        <w:t>,4</w:t>
      </w:r>
      <w:proofErr w:type="gramEnd"/>
      <w:r w:rsidRPr="00344A6F">
        <w:rPr>
          <w:rFonts w:cs="Times New Roman"/>
          <w:sz w:val="22"/>
          <w:lang w:val="en-GB"/>
        </w:rPr>
        <w:t>; 20x-30x – NA at least 0,7; 40x-65x – NA at least 0,95)</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Mechanical stage with holder for specimens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Fluorescence filters for at least UV (405nm emission) and Narrow Blue (488nm emission) that enable observations of the most common fluorophores (DAPI, FITC, </w:t>
      </w:r>
      <w:proofErr w:type="spellStart"/>
      <w:r w:rsidRPr="00344A6F">
        <w:rPr>
          <w:rFonts w:cs="Times New Roman"/>
          <w:sz w:val="22"/>
          <w:lang w:val="en-GB"/>
        </w:rPr>
        <w:t>Rodamin</w:t>
      </w:r>
      <w:proofErr w:type="spellEnd"/>
      <w:r w:rsidRPr="00344A6F">
        <w:rPr>
          <w:rFonts w:cs="Times New Roman"/>
          <w:sz w:val="22"/>
          <w:lang w:val="en-GB"/>
        </w:rPr>
        <w:t>, etc.)</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Binocular tube (light beam splitting 100:0/0:100) with an additional attachment for camera adaptation (motorised switching) or laser introduction</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Colour microscopy camera. Resolution at least 2.8 Mega Pixels, sensor size at least 2/3</w:t>
      </w:r>
      <w:r w:rsidRPr="00344A6F">
        <w:rPr>
          <w:rFonts w:ascii="Cambria Math" w:hAnsi="Cambria Math" w:cs="Cambria Math"/>
          <w:sz w:val="22"/>
          <w:lang w:val="en-GB"/>
        </w:rPr>
        <w:t>ˮ</w:t>
      </w:r>
      <w:r w:rsidRPr="00344A6F">
        <w:rPr>
          <w:rFonts w:cs="Times New Roman"/>
          <w:sz w:val="22"/>
          <w:lang w:val="en-GB"/>
        </w:rPr>
        <w:t xml:space="preserve">, dynamic range &gt;2500:1, integration time from 1 </w:t>
      </w:r>
      <w:proofErr w:type="spellStart"/>
      <w:r w:rsidRPr="00344A6F">
        <w:rPr>
          <w:rFonts w:cs="Times New Roman"/>
          <w:sz w:val="22"/>
          <w:lang w:val="en-GB"/>
        </w:rPr>
        <w:t>ms</w:t>
      </w:r>
      <w:proofErr w:type="spellEnd"/>
      <w:r w:rsidRPr="00344A6F">
        <w:rPr>
          <w:rFonts w:cs="Times New Roman"/>
          <w:sz w:val="22"/>
          <w:lang w:val="en-GB"/>
        </w:rPr>
        <w:t xml:space="preserve"> to at least 60 s, sensor cooling (18° C maximum), at least 14 bit digitalisation at 39 MHz or 13 MHz pixel clock, 38 fps full resolution live picture presentation speed, c-mount optical and USB 3.0 interface</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The digital camera has to be fully integrated into the system, and has to be controlled by the same software as the confocal acquisition. A simple and complete overlap of the camera image with confocal acquisition has to be enabled.</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Motorized Z-drive with height position accuracy of 10nm</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Fluorescent light source de-coupled from the microscope frame and delivered via fibre optics to avoid thermal effects at the frame (long lifetime, no centring required)</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roofErr w:type="gramStart"/>
      <w:r w:rsidRPr="00344A6F">
        <w:rPr>
          <w:rFonts w:cs="Times New Roman"/>
          <w:sz w:val="22"/>
          <w:lang w:val="en-GB"/>
        </w:rPr>
        <w:t>Intuitive touch panel unit for convenient switching of observation methods and control of microscope components (and all motorised functions/functionalities) with possibility to use on both sides of microscope.</w:t>
      </w:r>
      <w:proofErr w:type="gramEnd"/>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
    <w:p w:rsidR="00344A6F" w:rsidRPr="00344A6F" w:rsidRDefault="00344A6F" w:rsidP="00344A6F">
      <w:pPr>
        <w:numPr>
          <w:ilvl w:val="0"/>
          <w:numId w:val="40"/>
        </w:numPr>
        <w:spacing w:after="0" w:line="240" w:lineRule="auto"/>
        <w:contextualSpacing/>
        <w:jc w:val="left"/>
        <w:rPr>
          <w:rFonts w:cs="Times New Roman"/>
          <w:sz w:val="22"/>
          <w:u w:val="single"/>
          <w:lang w:val="en-GB"/>
        </w:rPr>
      </w:pPr>
      <w:r w:rsidRPr="00344A6F">
        <w:rPr>
          <w:rFonts w:cs="Times New Roman"/>
          <w:sz w:val="22"/>
          <w:u w:val="single"/>
          <w:lang w:val="en-GB"/>
        </w:rPr>
        <w:t>Scan &amp; Detection Unit</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The ability to perform linear scanning within a rectangle (frame) </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Galvanometric mirrors (Anti-oxidization silver coating) with reflection efficiency in the visible wavelength range from 90 to 95% in both excitation and emission light path, enabling ultra-short linear scanning and flyover (constant mirror control for artefact-free scanning)</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roofErr w:type="spellStart"/>
      <w:r w:rsidRPr="00344A6F">
        <w:rPr>
          <w:rFonts w:cs="Times New Roman"/>
          <w:sz w:val="22"/>
          <w:lang w:val="en-GB"/>
        </w:rPr>
        <w:t>Galvo</w:t>
      </w:r>
      <w:proofErr w:type="spellEnd"/>
      <w:r w:rsidRPr="00344A6F">
        <w:rPr>
          <w:rFonts w:cs="Times New Roman"/>
          <w:sz w:val="22"/>
          <w:lang w:val="en-GB"/>
        </w:rPr>
        <w:t xml:space="preserve"> scanner: at least 8 fps at 512x512 pixel, at least 16 fps at 512x256 pixel, at least 250 fps at 512x16 pixel; equal time of scanning individual pixels (linear scanning motion, enabling quantitative studies)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Resolution of 4x1 to at least 6144x6144 pixels in confocal mode, with user-defined capability within this range</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Macro LSM imaging capability with low magnification objectives (up to </w:t>
      </w:r>
      <w:proofErr w:type="gramStart"/>
      <w:r w:rsidRPr="00344A6F">
        <w:rPr>
          <w:rFonts w:cs="Times New Roman"/>
          <w:sz w:val="22"/>
          <w:lang w:val="en-GB"/>
        </w:rPr>
        <w:t>10x</w:t>
      </w:r>
      <w:proofErr w:type="gramEnd"/>
      <w:r w:rsidRPr="00344A6F">
        <w:rPr>
          <w:rFonts w:cs="Times New Roman"/>
          <w:sz w:val="22"/>
          <w:lang w:val="en-GB"/>
        </w:rPr>
        <w:t>) for huge FOV studies with very good evenness of specimen illumination</w:t>
      </w:r>
    </w:p>
    <w:p w:rsidR="00344A6F" w:rsidRPr="00344A6F" w:rsidRDefault="00344A6F" w:rsidP="00344A6F">
      <w:pPr>
        <w:spacing w:after="0" w:line="240" w:lineRule="auto"/>
        <w:rPr>
          <w:rFonts w:cs="Times New Roman"/>
          <w:sz w:val="22"/>
          <w:highlight w:val="cyan"/>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Free line scan to stimulate &amp; read out complex structures</w:t>
      </w:r>
    </w:p>
    <w:p w:rsidR="00344A6F" w:rsidRPr="00344A6F" w:rsidRDefault="00344A6F" w:rsidP="00344A6F">
      <w:pPr>
        <w:spacing w:after="0" w:line="240" w:lineRule="auto"/>
        <w:rPr>
          <w:rFonts w:cs="Times New Roman"/>
          <w:sz w:val="22"/>
          <w:highlight w:val="cyan"/>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Free 360-grad scan field rotation during image acquisition (0</w:t>
      </w:r>
      <w:r w:rsidRPr="00344A6F">
        <w:rPr>
          <w:rFonts w:ascii="Cambria Math" w:hAnsi="Cambria Math" w:cs="Cambria Math"/>
          <w:sz w:val="22"/>
          <w:lang w:val="en-GB"/>
        </w:rPr>
        <w:t>‐</w:t>
      </w:r>
      <w:r w:rsidRPr="00344A6F">
        <w:rPr>
          <w:rFonts w:cs="Times New Roman"/>
          <w:sz w:val="22"/>
          <w:lang w:val="en-GB"/>
        </w:rPr>
        <w:t>360</w:t>
      </w:r>
      <w:r w:rsidRPr="00344A6F">
        <w:rPr>
          <w:rFonts w:ascii="Cambria Math" w:hAnsi="Cambria Math" w:cs="Cambria Math"/>
          <w:sz w:val="22"/>
          <w:lang w:val="en-GB"/>
        </w:rPr>
        <w:t>⁰</w:t>
      </w:r>
      <w:r w:rsidRPr="00344A6F">
        <w:rPr>
          <w:rFonts w:cs="Times New Roman"/>
          <w:sz w:val="22"/>
          <w:lang w:val="en-GB"/>
        </w:rPr>
        <w:t xml:space="preserve"> in steps of 0</w:t>
      </w:r>
      <w:proofErr w:type="gramStart"/>
      <w:r w:rsidRPr="00344A6F">
        <w:rPr>
          <w:rFonts w:cs="Times New Roman"/>
          <w:sz w:val="22"/>
          <w:lang w:val="en-GB"/>
        </w:rPr>
        <w:t>,1</w:t>
      </w:r>
      <w:proofErr w:type="gramEnd"/>
      <w:r w:rsidRPr="00344A6F">
        <w:rPr>
          <w:rFonts w:cs="Times New Roman"/>
          <w:sz w:val="22"/>
          <w:lang w:val="en-GB"/>
        </w:rPr>
        <w:t>°; only z, without change in x and y)</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Technology with transmitted VPH grating for highest transmission values &amp; spectral separation, enabling maximum detector efficiency</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Two spectral detection channels, each capable of 400 – 800 nm detection</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Spectral system should offer linear spectral separation throughout the visible wavelength range from 400 to at least 720 nm with resolution of 2nm and adjustable wavelength increment of 1nm</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The investigated spectral width has to be freely user-defined. For the linear separation, the whole spectrum needs to be used. Linear separation of different </w:t>
      </w:r>
      <w:proofErr w:type="spellStart"/>
      <w:r w:rsidRPr="00344A6F">
        <w:rPr>
          <w:rFonts w:cs="Times New Roman"/>
          <w:sz w:val="22"/>
          <w:lang w:val="en-GB"/>
        </w:rPr>
        <w:t>fluorochromes</w:t>
      </w:r>
      <w:proofErr w:type="spellEnd"/>
      <w:r w:rsidRPr="00344A6F">
        <w:rPr>
          <w:rFonts w:cs="Times New Roman"/>
          <w:sz w:val="22"/>
          <w:lang w:val="en-GB"/>
        </w:rPr>
        <w:t>, even the ones with a strong overlap (e.g.</w:t>
      </w:r>
      <w:r w:rsidRPr="00344A6F">
        <w:rPr>
          <w:rFonts w:cs="Times New Roman"/>
          <w:sz w:val="22"/>
        </w:rPr>
        <w:t xml:space="preserve"> </w:t>
      </w:r>
      <w:r w:rsidRPr="00344A6F">
        <w:rPr>
          <w:rFonts w:cs="Times New Roman"/>
          <w:sz w:val="22"/>
          <w:lang w:val="en-GB"/>
        </w:rPr>
        <w:t xml:space="preserve">FITC, GFP, YFP and </w:t>
      </w:r>
      <w:proofErr w:type="spellStart"/>
      <w:r w:rsidRPr="00344A6F">
        <w:rPr>
          <w:rFonts w:cs="Times New Roman"/>
          <w:sz w:val="22"/>
          <w:lang w:val="en-GB"/>
        </w:rPr>
        <w:t>autofluorescence</w:t>
      </w:r>
      <w:proofErr w:type="spellEnd"/>
      <w:r w:rsidRPr="00344A6F">
        <w:rPr>
          <w:rFonts w:cs="Times New Roman"/>
          <w:sz w:val="22"/>
          <w:lang w:val="en-GB"/>
        </w:rPr>
        <w:t>) needs to be enabled, based on previously acquired reference spectra</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roofErr w:type="gramStart"/>
      <w:r w:rsidRPr="00344A6F">
        <w:rPr>
          <w:rFonts w:cs="Times New Roman"/>
          <w:sz w:val="22"/>
          <w:lang w:val="en-GB"/>
        </w:rPr>
        <w:t>Upgradable at the user’s location to detection unit with high-sensitivity (</w:t>
      </w:r>
      <w:proofErr w:type="spellStart"/>
      <w:r w:rsidRPr="00344A6F">
        <w:rPr>
          <w:rFonts w:cs="Times New Roman"/>
          <w:sz w:val="22"/>
          <w:lang w:val="en-GB"/>
        </w:rPr>
        <w:t>GaAsP</w:t>
      </w:r>
      <w:proofErr w:type="spellEnd"/>
      <w:r w:rsidRPr="00344A6F">
        <w:rPr>
          <w:rFonts w:cs="Times New Roman"/>
          <w:sz w:val="22"/>
          <w:lang w:val="en-GB"/>
        </w:rPr>
        <w:t xml:space="preserve"> or PMTs arrays, not by deconvolution methods), for super-resolution confocal microscopy of at least 4096x4096 pixels, and lateral resolution of maximum 130 nm.</w:t>
      </w:r>
      <w:proofErr w:type="gramEnd"/>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
    <w:p w:rsidR="00344A6F" w:rsidRPr="00344A6F" w:rsidRDefault="00344A6F" w:rsidP="00344A6F">
      <w:pPr>
        <w:numPr>
          <w:ilvl w:val="0"/>
          <w:numId w:val="40"/>
        </w:numPr>
        <w:spacing w:after="0" w:line="240" w:lineRule="auto"/>
        <w:contextualSpacing/>
        <w:jc w:val="left"/>
        <w:rPr>
          <w:rFonts w:cs="Times New Roman"/>
          <w:sz w:val="22"/>
          <w:u w:val="single"/>
          <w:lang w:val="en-GB"/>
        </w:rPr>
      </w:pPr>
      <w:r w:rsidRPr="00344A6F">
        <w:rPr>
          <w:rFonts w:cs="Times New Roman"/>
          <w:sz w:val="22"/>
          <w:u w:val="single"/>
          <w:lang w:val="en-GB"/>
        </w:rPr>
        <w:t>Lasers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Laser platform concept with broad-band VIS AOTF for pixel-precise beam blanking and attenuation of up to at least 4 laser lines; minimally equipped by 405, 488, 561 and 640 nm laser lines or similar wavelengths.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All VIS lasers including 405 nm are delivered through same optical fibre; all lasers directly modulated and controlled through software, enabling concurrent use</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All long lasting solid state laser solution for low heat and low noise, no maintenance required</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
    <w:p w:rsidR="00344A6F" w:rsidRPr="00344A6F" w:rsidRDefault="00344A6F" w:rsidP="00344A6F">
      <w:pPr>
        <w:numPr>
          <w:ilvl w:val="0"/>
          <w:numId w:val="40"/>
        </w:numPr>
        <w:spacing w:after="0" w:line="240" w:lineRule="auto"/>
        <w:contextualSpacing/>
        <w:jc w:val="left"/>
        <w:rPr>
          <w:rFonts w:cs="Times New Roman"/>
          <w:sz w:val="22"/>
          <w:u w:val="single"/>
          <w:lang w:val="en-GB"/>
        </w:rPr>
      </w:pPr>
      <w:r w:rsidRPr="00344A6F">
        <w:rPr>
          <w:rFonts w:cs="Times New Roman"/>
          <w:sz w:val="22"/>
          <w:u w:val="single"/>
          <w:lang w:val="en-GB"/>
        </w:rPr>
        <w:t>Software requirements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64 bit operating system</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Control over all the laser lines, multitrack imaging </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Online 3-D rendering (while acquisition of sample takes place)</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Online spectral </w:t>
      </w:r>
      <w:proofErr w:type="spellStart"/>
      <w:r w:rsidRPr="00344A6F">
        <w:rPr>
          <w:rFonts w:cs="Times New Roman"/>
          <w:sz w:val="22"/>
          <w:lang w:val="en-GB"/>
        </w:rPr>
        <w:t>unmixing</w:t>
      </w:r>
      <w:proofErr w:type="spellEnd"/>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Enable smart settings; easy control of hardware that adjusts automatically to the chosen fluorophore from the database. Several strategies need to be enabled (speed of acquisition, best signal, best compromise, etc.)</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Easy management of experiment settings, enabling repetitive experiment set-ups and fast recall of all experiment settings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Multi-dimensional acquisition with easy combination of Z-axis acquisition, time resolved acquisition, and different channels combination; automated montage of several fields of view; Region </w:t>
      </w:r>
      <w:proofErr w:type="gramStart"/>
      <w:r w:rsidRPr="00344A6F">
        <w:rPr>
          <w:rFonts w:cs="Times New Roman"/>
          <w:sz w:val="22"/>
          <w:lang w:val="en-GB"/>
        </w:rPr>
        <w:t>Of</w:t>
      </w:r>
      <w:proofErr w:type="gramEnd"/>
      <w:r w:rsidRPr="00344A6F">
        <w:rPr>
          <w:rFonts w:cs="Times New Roman"/>
          <w:sz w:val="22"/>
          <w:lang w:val="en-GB"/>
        </w:rPr>
        <w:t xml:space="preserve"> Interest, Dynamic ROIs; mode conversion.</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roofErr w:type="gramStart"/>
      <w:r w:rsidRPr="00344A6F">
        <w:rPr>
          <w:rFonts w:cs="Times New Roman"/>
          <w:sz w:val="22"/>
          <w:lang w:val="en-GB"/>
        </w:rPr>
        <w:t>3d visualisation of surface information (topography) with possibility of exporting data (in different formats) and with the possibility to easy upgrade with a software module for topographical presentation of surfaces and visualisation of measurements’ results.</w:t>
      </w:r>
      <w:proofErr w:type="gramEnd"/>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Advanced data (image) processing, including, but not limited to interactive bleaching (for </w:t>
      </w:r>
      <w:proofErr w:type="spellStart"/>
      <w:r w:rsidRPr="00344A6F">
        <w:rPr>
          <w:rFonts w:cs="Times New Roman"/>
          <w:sz w:val="22"/>
          <w:lang w:val="en-GB"/>
        </w:rPr>
        <w:t>photoactivation</w:t>
      </w:r>
      <w:proofErr w:type="spellEnd"/>
      <w:r w:rsidRPr="00344A6F">
        <w:rPr>
          <w:rFonts w:cs="Times New Roman"/>
          <w:sz w:val="22"/>
          <w:lang w:val="en-GB"/>
        </w:rPr>
        <w:t xml:space="preserve">, </w:t>
      </w:r>
      <w:proofErr w:type="spellStart"/>
      <w:r w:rsidRPr="00344A6F">
        <w:rPr>
          <w:rFonts w:cs="Times New Roman"/>
          <w:sz w:val="22"/>
          <w:lang w:val="en-GB"/>
        </w:rPr>
        <w:t>photoconversion</w:t>
      </w:r>
      <w:proofErr w:type="spellEnd"/>
      <w:r w:rsidRPr="00344A6F">
        <w:rPr>
          <w:rFonts w:cs="Times New Roman"/>
          <w:sz w:val="22"/>
          <w:lang w:val="en-GB"/>
        </w:rPr>
        <w:t>, etc. experiments), cut-out function (simultaneous zoom, distance, and rotation calculation), co-localisation analysis, individual image processing, Z-axis image processing, shade correction, focus correction maps, etc.</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Basic and advanced measurement of features in images, data export with statistics.</w:t>
      </w:r>
    </w:p>
    <w:p w:rsidR="00344A6F" w:rsidRPr="00344A6F" w:rsidRDefault="00344A6F" w:rsidP="00344A6F">
      <w:pPr>
        <w:spacing w:after="0" w:line="240" w:lineRule="auto"/>
        <w:rPr>
          <w:rFonts w:cs="Times New Roman"/>
          <w:sz w:val="22"/>
          <w:lang w:val="en-GB"/>
        </w:rPr>
      </w:pPr>
    </w:p>
    <w:p w:rsidR="004F38B9" w:rsidRPr="00344A6F" w:rsidRDefault="00344A6F" w:rsidP="00344A6F">
      <w:pPr>
        <w:spacing w:after="0" w:line="240" w:lineRule="auto"/>
        <w:rPr>
          <w:rFonts w:cs="Times New Roman"/>
          <w:sz w:val="22"/>
          <w:lang w:val="en-GB"/>
        </w:rPr>
      </w:pPr>
      <w:r w:rsidRPr="00344A6F">
        <w:rPr>
          <w:rFonts w:cs="Times New Roman"/>
          <w:sz w:val="22"/>
          <w:lang w:val="en-GB"/>
        </w:rPr>
        <w:t>Export of images and video into most commonly used formats</w:t>
      </w:r>
      <w:r w:rsidR="002C5F33">
        <w:rPr>
          <w:rFonts w:cs="Times New Roman"/>
          <w:sz w:val="22"/>
          <w:lang w:val="en-GB"/>
        </w:rPr>
        <w:t>.</w:t>
      </w:r>
    </w:p>
    <w:p w:rsidR="00344A6F" w:rsidRPr="00344A6F" w:rsidRDefault="00344A6F" w:rsidP="00344A6F">
      <w:pPr>
        <w:spacing w:after="0" w:line="240" w:lineRule="auto"/>
        <w:rPr>
          <w:rFonts w:cs="Times New Roman"/>
          <w:sz w:val="22"/>
          <w:lang w:val="en-GB"/>
        </w:rPr>
      </w:pPr>
    </w:p>
    <w:p w:rsidR="00344A6F" w:rsidRPr="00344A6F" w:rsidRDefault="00344A6F" w:rsidP="00344A6F">
      <w:pPr>
        <w:numPr>
          <w:ilvl w:val="0"/>
          <w:numId w:val="40"/>
        </w:numPr>
        <w:spacing w:after="0" w:line="240" w:lineRule="auto"/>
        <w:contextualSpacing/>
        <w:jc w:val="left"/>
        <w:rPr>
          <w:rFonts w:cs="Times New Roman"/>
          <w:sz w:val="22"/>
          <w:u w:val="single"/>
          <w:lang w:val="en-GB"/>
        </w:rPr>
      </w:pPr>
      <w:r w:rsidRPr="00344A6F">
        <w:rPr>
          <w:rFonts w:cs="Times New Roman"/>
          <w:sz w:val="22"/>
          <w:u w:val="single"/>
          <w:lang w:val="en-GB"/>
        </w:rPr>
        <w:t>LED illumination confocal fluorescence system</w:t>
      </w:r>
    </w:p>
    <w:p w:rsidR="00344A6F" w:rsidRPr="00344A6F" w:rsidRDefault="00344A6F" w:rsidP="00344A6F">
      <w:pPr>
        <w:spacing w:after="0" w:line="240" w:lineRule="auto"/>
        <w:rPr>
          <w:rFonts w:cs="Times New Roman"/>
          <w:sz w:val="22"/>
          <w:u w:val="single"/>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Operating principal of such system should be structured illumination, spinning disk, 3 grid densities for matching sectioning and throughput to objective and sample.</w:t>
      </w:r>
    </w:p>
    <w:p w:rsidR="00344A6F" w:rsidRPr="00344A6F" w:rsidRDefault="00344A6F" w:rsidP="00344A6F">
      <w:pPr>
        <w:spacing w:after="0" w:line="240" w:lineRule="auto"/>
        <w:rPr>
          <w:rFonts w:cs="Times New Roman"/>
          <w:sz w:val="22"/>
          <w:lang w:val="en-GB"/>
        </w:rPr>
      </w:pPr>
      <w:r w:rsidRPr="00344A6F">
        <w:rPr>
          <w:rFonts w:cs="Times New Roman"/>
          <w:sz w:val="22"/>
          <w:lang w:val="en-GB"/>
        </w:rPr>
        <w:t>16 wavelength LED fluorescence light source</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Excitation range of at least 370 – 700 nm; Emission range of at least 410 – 750 nm; maximum Frame rates needs to exceed 20 fps (16-bit, confocal mode, full frame, 1x1 binning)</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Disk rotation speed at least 3000 rpm, with minimum exposure time of 20 </w:t>
      </w:r>
      <w:proofErr w:type="spellStart"/>
      <w:r w:rsidRPr="00344A6F">
        <w:rPr>
          <w:rFonts w:cs="Times New Roman"/>
          <w:sz w:val="22"/>
          <w:lang w:val="en-GB"/>
        </w:rPr>
        <w:t>ms</w:t>
      </w:r>
      <w:proofErr w:type="spellEnd"/>
      <w:r w:rsidRPr="00344A6F">
        <w:rPr>
          <w:rFonts w:cs="Times New Roman"/>
          <w:sz w:val="22"/>
          <w:lang w:val="en-GB"/>
        </w:rPr>
        <w:t xml:space="preserve"> (1 full disk rotation)</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roofErr w:type="spellStart"/>
      <w:r w:rsidRPr="00344A6F">
        <w:rPr>
          <w:rFonts w:cs="Times New Roman"/>
          <w:sz w:val="22"/>
          <w:lang w:val="en-GB"/>
        </w:rPr>
        <w:t>Confocality</w:t>
      </w:r>
      <w:proofErr w:type="spellEnd"/>
      <w:r w:rsidRPr="00344A6F">
        <w:rPr>
          <w:rFonts w:cs="Times New Roman"/>
          <w:sz w:val="22"/>
          <w:lang w:val="en-GB"/>
        </w:rPr>
        <w:t xml:space="preserve"> needs to be provided in 3 sectors (1.2 </w:t>
      </w:r>
      <w:proofErr w:type="spellStart"/>
      <w:r w:rsidRPr="00344A6F">
        <w:rPr>
          <w:rFonts w:cs="Times New Roman"/>
          <w:sz w:val="22"/>
          <w:lang w:val="en-GB"/>
        </w:rPr>
        <w:t>μm</w:t>
      </w:r>
      <w:proofErr w:type="spellEnd"/>
      <w:r w:rsidRPr="00344A6F">
        <w:rPr>
          <w:rFonts w:cs="Times New Roman"/>
          <w:sz w:val="22"/>
          <w:lang w:val="en-GB"/>
        </w:rPr>
        <w:t xml:space="preserve">, 1.0 </w:t>
      </w:r>
      <w:proofErr w:type="spellStart"/>
      <w:r w:rsidRPr="00344A6F">
        <w:rPr>
          <w:rFonts w:cs="Times New Roman"/>
          <w:sz w:val="22"/>
          <w:lang w:val="en-GB"/>
        </w:rPr>
        <w:t>μm</w:t>
      </w:r>
      <w:proofErr w:type="spellEnd"/>
      <w:r w:rsidRPr="00344A6F">
        <w:rPr>
          <w:rFonts w:cs="Times New Roman"/>
          <w:sz w:val="22"/>
          <w:lang w:val="en-GB"/>
        </w:rPr>
        <w:t xml:space="preserve">, 0.8 </w:t>
      </w:r>
      <w:proofErr w:type="spellStart"/>
      <w:r w:rsidRPr="00344A6F">
        <w:rPr>
          <w:rFonts w:cs="Times New Roman"/>
          <w:sz w:val="22"/>
          <w:lang w:val="en-GB"/>
        </w:rPr>
        <w:t>μm</w:t>
      </w:r>
      <w:proofErr w:type="spellEnd"/>
      <w:r w:rsidRPr="00344A6F">
        <w:rPr>
          <w:rFonts w:cs="Times New Roman"/>
          <w:sz w:val="22"/>
          <w:lang w:val="en-GB"/>
        </w:rPr>
        <w:t xml:space="preserve"> (FWHM)), allowing for different acquisition scenarios (high sectioning, good sectioning / signal, high signal).</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Filter cubes/sets turret with minimally 4 positions, user-replaceable cubes (easy to replace without the intervention of service engineer in case different filters are needed in the future), filter switching time &lt;200 </w:t>
      </w:r>
      <w:proofErr w:type="spellStart"/>
      <w:r w:rsidRPr="00344A6F">
        <w:rPr>
          <w:rFonts w:cs="Times New Roman"/>
          <w:sz w:val="22"/>
          <w:lang w:val="en-GB"/>
        </w:rPr>
        <w:t>ms</w:t>
      </w:r>
      <w:proofErr w:type="spellEnd"/>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At minimum, 4 filter cubes need to be provided, with characteristics that are suitable for use with the most commonly used fluorophores:</w:t>
      </w:r>
    </w:p>
    <w:p w:rsidR="00344A6F" w:rsidRPr="00344A6F" w:rsidRDefault="00344A6F" w:rsidP="00344A6F">
      <w:pPr>
        <w:spacing w:after="0" w:line="240" w:lineRule="auto"/>
        <w:rPr>
          <w:rFonts w:cs="Times New Roman"/>
          <w:sz w:val="22"/>
          <w:lang w:val="en-GB"/>
        </w:rPr>
      </w:pPr>
      <w:r w:rsidRPr="00344A6F">
        <w:rPr>
          <w:rFonts w:cs="Times New Roman"/>
          <w:sz w:val="22"/>
          <w:lang w:val="en-GB"/>
        </w:rPr>
        <w:t>•</w:t>
      </w:r>
      <w:r w:rsidRPr="00344A6F">
        <w:rPr>
          <w:rFonts w:cs="Times New Roman"/>
          <w:sz w:val="22"/>
          <w:lang w:val="en-GB"/>
        </w:rPr>
        <w:tab/>
        <w:t>DAPI, Hoechst &amp; BFP (e.g. Excitation 390/40, Dichroic 405, Emission 452/45)</w:t>
      </w:r>
    </w:p>
    <w:p w:rsidR="00344A6F" w:rsidRPr="00344A6F" w:rsidRDefault="00344A6F" w:rsidP="00344A6F">
      <w:pPr>
        <w:spacing w:after="0" w:line="240" w:lineRule="auto"/>
        <w:rPr>
          <w:rFonts w:cs="Times New Roman"/>
          <w:sz w:val="22"/>
          <w:lang w:val="en-GB"/>
        </w:rPr>
      </w:pPr>
      <w:r w:rsidRPr="00344A6F">
        <w:rPr>
          <w:rFonts w:cs="Times New Roman"/>
          <w:sz w:val="22"/>
          <w:lang w:val="en-GB"/>
        </w:rPr>
        <w:t>•</w:t>
      </w:r>
      <w:r w:rsidRPr="00344A6F">
        <w:rPr>
          <w:rFonts w:cs="Times New Roman"/>
          <w:sz w:val="22"/>
          <w:lang w:val="en-GB"/>
        </w:rPr>
        <w:tab/>
        <w:t>GFP &amp; FITC (e.g. Excitation 466/40, Dichroic 488, Emission 525/45)</w:t>
      </w:r>
    </w:p>
    <w:p w:rsidR="00344A6F" w:rsidRPr="00344A6F" w:rsidRDefault="00344A6F" w:rsidP="00344A6F">
      <w:pPr>
        <w:spacing w:after="0" w:line="240" w:lineRule="auto"/>
        <w:rPr>
          <w:rFonts w:cs="Times New Roman"/>
          <w:sz w:val="22"/>
          <w:lang w:val="de-DE"/>
        </w:rPr>
      </w:pPr>
      <w:r w:rsidRPr="00344A6F">
        <w:rPr>
          <w:rFonts w:cs="Times New Roman"/>
          <w:sz w:val="22"/>
          <w:lang w:val="de-DE"/>
        </w:rPr>
        <w:t>•</w:t>
      </w:r>
      <w:r w:rsidRPr="00344A6F">
        <w:rPr>
          <w:rFonts w:cs="Times New Roman"/>
          <w:sz w:val="22"/>
          <w:lang w:val="de-DE"/>
        </w:rPr>
        <w:tab/>
        <w:t>RFP/</w:t>
      </w:r>
      <w:proofErr w:type="spellStart"/>
      <w:r w:rsidRPr="00344A6F">
        <w:rPr>
          <w:rFonts w:cs="Times New Roman"/>
          <w:sz w:val="22"/>
          <w:lang w:val="de-DE"/>
        </w:rPr>
        <w:t>DsRed</w:t>
      </w:r>
      <w:proofErr w:type="spellEnd"/>
      <w:r w:rsidRPr="00344A6F">
        <w:rPr>
          <w:rFonts w:cs="Times New Roman"/>
          <w:sz w:val="22"/>
          <w:lang w:val="de-DE"/>
        </w:rPr>
        <w:t xml:space="preserve"> &amp; TRITC (e.g. </w:t>
      </w:r>
      <w:proofErr w:type="spellStart"/>
      <w:r w:rsidRPr="00344A6F">
        <w:rPr>
          <w:rFonts w:cs="Times New Roman"/>
          <w:sz w:val="22"/>
          <w:lang w:val="de-DE"/>
        </w:rPr>
        <w:t>Excitation</w:t>
      </w:r>
      <w:proofErr w:type="spellEnd"/>
      <w:r w:rsidRPr="00344A6F">
        <w:rPr>
          <w:rFonts w:cs="Times New Roman"/>
          <w:sz w:val="22"/>
          <w:lang w:val="de-DE"/>
        </w:rPr>
        <w:t xml:space="preserve"> 550/32, </w:t>
      </w:r>
      <w:proofErr w:type="spellStart"/>
      <w:r w:rsidRPr="00344A6F">
        <w:rPr>
          <w:rFonts w:cs="Times New Roman"/>
          <w:sz w:val="22"/>
          <w:lang w:val="de-DE"/>
        </w:rPr>
        <w:t>Dichroic</w:t>
      </w:r>
      <w:proofErr w:type="spellEnd"/>
      <w:r w:rsidRPr="00344A6F">
        <w:rPr>
          <w:rFonts w:cs="Times New Roman"/>
          <w:sz w:val="22"/>
          <w:lang w:val="de-DE"/>
        </w:rPr>
        <w:t xml:space="preserve"> 561, Emission 609/54)</w:t>
      </w:r>
    </w:p>
    <w:p w:rsidR="00344A6F" w:rsidRPr="00344A6F" w:rsidRDefault="00344A6F" w:rsidP="00344A6F">
      <w:pPr>
        <w:spacing w:after="0" w:line="240" w:lineRule="auto"/>
        <w:rPr>
          <w:rFonts w:cs="Times New Roman"/>
          <w:sz w:val="22"/>
          <w:lang w:val="en-GB"/>
        </w:rPr>
      </w:pPr>
      <w:r w:rsidRPr="00344A6F">
        <w:rPr>
          <w:rFonts w:cs="Times New Roman"/>
          <w:sz w:val="22"/>
          <w:lang w:val="en-GB"/>
        </w:rPr>
        <w:t>•</w:t>
      </w:r>
      <w:r w:rsidRPr="00344A6F">
        <w:rPr>
          <w:rFonts w:cs="Times New Roman"/>
          <w:sz w:val="22"/>
          <w:lang w:val="en-GB"/>
        </w:rPr>
        <w:tab/>
        <w:t xml:space="preserve">CY5 </w:t>
      </w:r>
      <w:r w:rsidRPr="00344A6F">
        <w:rPr>
          <w:rFonts w:cs="Times New Roman"/>
          <w:sz w:val="22"/>
          <w:lang w:val="de-DE"/>
        </w:rPr>
        <w:t xml:space="preserve">(e.g. </w:t>
      </w:r>
      <w:proofErr w:type="spellStart"/>
      <w:r w:rsidRPr="00344A6F">
        <w:rPr>
          <w:rFonts w:cs="Times New Roman"/>
          <w:sz w:val="22"/>
          <w:lang w:val="de-DE"/>
        </w:rPr>
        <w:t>Excitation</w:t>
      </w:r>
      <w:proofErr w:type="spellEnd"/>
      <w:r w:rsidRPr="00344A6F">
        <w:rPr>
          <w:rFonts w:cs="Times New Roman"/>
          <w:sz w:val="22"/>
          <w:lang w:val="de-DE"/>
        </w:rPr>
        <w:t xml:space="preserve"> 635/18, </w:t>
      </w:r>
      <w:proofErr w:type="spellStart"/>
      <w:r w:rsidRPr="00344A6F">
        <w:rPr>
          <w:rFonts w:cs="Times New Roman"/>
          <w:sz w:val="22"/>
          <w:lang w:val="de-DE"/>
        </w:rPr>
        <w:t>Dichroic</w:t>
      </w:r>
      <w:proofErr w:type="spellEnd"/>
      <w:r w:rsidRPr="00344A6F">
        <w:rPr>
          <w:rFonts w:cs="Times New Roman"/>
          <w:sz w:val="22"/>
          <w:lang w:val="de-DE"/>
        </w:rPr>
        <w:t xml:space="preserve"> 652, Emission 680/42)</w:t>
      </w:r>
    </w:p>
    <w:p w:rsidR="00344A6F" w:rsidRPr="00344A6F" w:rsidRDefault="00344A6F" w:rsidP="00344A6F">
      <w:pPr>
        <w:spacing w:after="0" w:line="240" w:lineRule="auto"/>
        <w:rPr>
          <w:rFonts w:cs="Times New Roman"/>
          <w:sz w:val="22"/>
          <w:lang w:val="en-GB"/>
        </w:rPr>
      </w:pPr>
    </w:p>
    <w:p w:rsidR="00344A6F" w:rsidRPr="00344A6F" w:rsidRDefault="00344A6F" w:rsidP="00344A6F">
      <w:pPr>
        <w:numPr>
          <w:ilvl w:val="0"/>
          <w:numId w:val="40"/>
        </w:numPr>
        <w:spacing w:after="0" w:line="240" w:lineRule="auto"/>
        <w:contextualSpacing/>
        <w:jc w:val="left"/>
        <w:rPr>
          <w:rFonts w:cs="Times New Roman"/>
          <w:sz w:val="22"/>
          <w:u w:val="single"/>
          <w:lang w:val="en-GB"/>
        </w:rPr>
      </w:pPr>
      <w:r w:rsidRPr="00344A6F">
        <w:rPr>
          <w:rFonts w:cs="Times New Roman"/>
          <w:sz w:val="22"/>
          <w:u w:val="single"/>
          <w:lang w:val="en-GB"/>
        </w:rPr>
        <w:t>LED-based system software</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Control over </w:t>
      </w:r>
      <w:proofErr w:type="gramStart"/>
      <w:r w:rsidRPr="00344A6F">
        <w:rPr>
          <w:rFonts w:cs="Times New Roman"/>
          <w:sz w:val="22"/>
          <w:lang w:val="en-GB"/>
        </w:rPr>
        <w:t>all the</w:t>
      </w:r>
      <w:proofErr w:type="gramEnd"/>
      <w:r w:rsidRPr="00344A6F">
        <w:rPr>
          <w:rFonts w:cs="Times New Roman"/>
          <w:sz w:val="22"/>
          <w:lang w:val="en-GB"/>
        </w:rPr>
        <w:t xml:space="preserve"> microscope motorised features, as well as all of the aspects of the confocal fluorescence unit.</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lastRenderedPageBreak/>
        <w:t>Automatic, semi-automatic and manual segmentation tools (i.e. surface, spots, region growing and surface scissors) for 3D and 4D observations of objects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roofErr w:type="gramStart"/>
      <w:r w:rsidRPr="00344A6F">
        <w:rPr>
          <w:rFonts w:cs="Times New Roman"/>
          <w:sz w:val="22"/>
          <w:lang w:val="en-GB"/>
        </w:rPr>
        <w:t>Effective quantification and Surface visualization of objects within datasets of hundreds of gigabytes (interactive rendering and rendering on a slicer (</w:t>
      </w:r>
      <w:proofErr w:type="spellStart"/>
      <w:r w:rsidRPr="00344A6F">
        <w:rPr>
          <w:rFonts w:cs="Times New Roman"/>
          <w:sz w:val="22"/>
          <w:lang w:val="en-GB"/>
        </w:rPr>
        <w:t>xy</w:t>
      </w:r>
      <w:proofErr w:type="spellEnd"/>
      <w:r w:rsidRPr="00344A6F">
        <w:rPr>
          <w:rFonts w:cs="Times New Roman"/>
          <w:sz w:val="22"/>
          <w:lang w:val="en-GB"/>
        </w:rPr>
        <w:t xml:space="preserve">, </w:t>
      </w:r>
      <w:proofErr w:type="spellStart"/>
      <w:r w:rsidRPr="00344A6F">
        <w:rPr>
          <w:rFonts w:cs="Times New Roman"/>
          <w:sz w:val="22"/>
          <w:lang w:val="en-GB"/>
        </w:rPr>
        <w:t>xz</w:t>
      </w:r>
      <w:proofErr w:type="spellEnd"/>
      <w:r w:rsidRPr="00344A6F">
        <w:rPr>
          <w:rFonts w:cs="Times New Roman"/>
          <w:sz w:val="22"/>
          <w:lang w:val="en-GB"/>
        </w:rPr>
        <w:t xml:space="preserve">, </w:t>
      </w:r>
      <w:proofErr w:type="spellStart"/>
      <w:r w:rsidRPr="00344A6F">
        <w:rPr>
          <w:rFonts w:cs="Times New Roman"/>
          <w:sz w:val="22"/>
          <w:lang w:val="en-GB"/>
        </w:rPr>
        <w:t>yz</w:t>
      </w:r>
      <w:proofErr w:type="spellEnd"/>
      <w:r w:rsidRPr="00344A6F">
        <w:rPr>
          <w:rFonts w:cs="Times New Roman"/>
          <w:sz w:val="22"/>
          <w:lang w:val="en-GB"/>
        </w:rPr>
        <w:t xml:space="preserve"> or oblique)).</w:t>
      </w:r>
      <w:proofErr w:type="gramEnd"/>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Strong 3D presentation of data, allowing the user to truly work in a 3D environment on a 2D computer screen, sorting and regrouping segmented objects according to their characteristics (e.g. number, volume, intensity, </w:t>
      </w:r>
      <w:proofErr w:type="spellStart"/>
      <w:r w:rsidRPr="00344A6F">
        <w:rPr>
          <w:rFonts w:cs="Times New Roman"/>
          <w:sz w:val="22"/>
          <w:lang w:val="en-GB"/>
        </w:rPr>
        <w:t>sphericity</w:t>
      </w:r>
      <w:proofErr w:type="spellEnd"/>
      <w:r w:rsidRPr="00344A6F">
        <w:rPr>
          <w:rFonts w:cs="Times New Roman"/>
          <w:sz w:val="22"/>
          <w:lang w:val="en-GB"/>
        </w:rPr>
        <w:t xml:space="preserve">), and to make measurements between volumes and/or segmented objects; This should be possible for non-fluorescent EM, </w:t>
      </w:r>
      <w:proofErr w:type="spellStart"/>
      <w:r w:rsidRPr="00344A6F">
        <w:rPr>
          <w:rFonts w:cs="Times New Roman"/>
          <w:sz w:val="22"/>
          <w:lang w:val="en-GB"/>
        </w:rPr>
        <w:t>widefield</w:t>
      </w:r>
      <w:proofErr w:type="spellEnd"/>
      <w:r w:rsidRPr="00344A6F">
        <w:rPr>
          <w:rFonts w:cs="Times New Roman"/>
          <w:sz w:val="22"/>
          <w:lang w:val="en-GB"/>
        </w:rPr>
        <w:t>), but also on fluorescent datasets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All determined parameters should be easily exportable into common file formats (such as Excel or Open Office, CSV, etc.). </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Creation of region of interests (ROIs) for instance to measure FRAP</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proofErr w:type="gramStart"/>
      <w:r w:rsidRPr="00344A6F">
        <w:rPr>
          <w:rFonts w:cs="Times New Roman"/>
          <w:sz w:val="22"/>
          <w:lang w:val="en-GB"/>
        </w:rPr>
        <w:t>Automated acquisition of multiple fields of view and image montage (stitching of multiple adjacent fields of view, like 3x3 etc.)</w:t>
      </w:r>
      <w:proofErr w:type="gramEnd"/>
    </w:p>
    <w:p w:rsidR="00344A6F" w:rsidRPr="00344A6F" w:rsidRDefault="00344A6F" w:rsidP="00344A6F">
      <w:pPr>
        <w:spacing w:after="0" w:line="240" w:lineRule="auto"/>
        <w:rPr>
          <w:rFonts w:cs="Times New Roman"/>
          <w:sz w:val="22"/>
          <w:lang w:val="en-GB"/>
        </w:rPr>
      </w:pPr>
    </w:p>
    <w:p w:rsidR="00344A6F" w:rsidRPr="00344A6F" w:rsidRDefault="00344A6F" w:rsidP="00344A6F">
      <w:pPr>
        <w:numPr>
          <w:ilvl w:val="0"/>
          <w:numId w:val="40"/>
        </w:numPr>
        <w:spacing w:after="0" w:line="240" w:lineRule="auto"/>
        <w:contextualSpacing/>
        <w:jc w:val="left"/>
        <w:rPr>
          <w:rFonts w:cs="Times New Roman"/>
          <w:sz w:val="22"/>
          <w:u w:val="single"/>
          <w:lang w:val="en-GB"/>
        </w:rPr>
      </w:pPr>
      <w:r w:rsidRPr="00344A6F">
        <w:rPr>
          <w:rFonts w:cs="Times New Roman"/>
          <w:sz w:val="22"/>
          <w:u w:val="single"/>
          <w:lang w:val="en-GB"/>
        </w:rPr>
        <w:t>General</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 xml:space="preserve">The system needs to be set onto an </w:t>
      </w:r>
      <w:proofErr w:type="spellStart"/>
      <w:r w:rsidRPr="00344A6F">
        <w:rPr>
          <w:rFonts w:cs="Times New Roman"/>
          <w:sz w:val="22"/>
          <w:lang w:val="en-GB"/>
        </w:rPr>
        <w:t>antivibration</w:t>
      </w:r>
      <w:proofErr w:type="spellEnd"/>
      <w:r w:rsidRPr="00344A6F">
        <w:rPr>
          <w:rFonts w:cs="Times New Roman"/>
          <w:sz w:val="22"/>
          <w:lang w:val="en-GB"/>
        </w:rPr>
        <w:t xml:space="preserve"> platform/ table whose dimensions do not exceed 910 x760mm (width and depth)</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Initial training at the time of installation of the system, minimum 1 work day; time to installation maximum 12 weeks after order</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Direct connection to an “applications centre” of the manufacturer (own facilities, not a reference laboratory) for support in the development of applications</w:t>
      </w:r>
    </w:p>
    <w:p w:rsidR="00344A6F" w:rsidRPr="00344A6F" w:rsidRDefault="00344A6F" w:rsidP="00344A6F">
      <w:pPr>
        <w:spacing w:after="0" w:line="240" w:lineRule="auto"/>
        <w:rPr>
          <w:rFonts w:cs="Times New Roman"/>
          <w:sz w:val="22"/>
          <w:lang w:val="en-GB"/>
        </w:rPr>
      </w:pPr>
    </w:p>
    <w:p w:rsidR="00344A6F" w:rsidRPr="00344A6F" w:rsidRDefault="00344A6F" w:rsidP="00344A6F">
      <w:pPr>
        <w:spacing w:after="0" w:line="240" w:lineRule="auto"/>
        <w:rPr>
          <w:rFonts w:cs="Times New Roman"/>
          <w:sz w:val="22"/>
          <w:lang w:val="en-GB"/>
        </w:rPr>
      </w:pPr>
      <w:r w:rsidRPr="00344A6F">
        <w:rPr>
          <w:rFonts w:cs="Times New Roman"/>
          <w:sz w:val="22"/>
          <w:lang w:val="en-GB"/>
        </w:rPr>
        <w:t>Service provided in the Republic of Slovenia</w:t>
      </w:r>
    </w:p>
    <w:p w:rsidR="00344A6F" w:rsidRPr="00344A6F" w:rsidRDefault="00344A6F" w:rsidP="00344A6F">
      <w:pPr>
        <w:spacing w:after="0" w:line="240" w:lineRule="auto"/>
        <w:rPr>
          <w:rFonts w:cs="Times New Roman"/>
          <w:sz w:val="22"/>
          <w:lang w:val="en-GB"/>
        </w:rPr>
      </w:pPr>
    </w:p>
    <w:p w:rsidR="00344A6F" w:rsidRPr="00344A6F" w:rsidRDefault="00344A6F" w:rsidP="002C5F33">
      <w:pPr>
        <w:spacing w:after="0" w:line="240" w:lineRule="auto"/>
        <w:rPr>
          <w:rFonts w:cs="Times New Roman"/>
          <w:szCs w:val="24"/>
          <w:lang w:val="en-GB"/>
        </w:rPr>
      </w:pPr>
      <w:r w:rsidRPr="00344A6F">
        <w:rPr>
          <w:rFonts w:cs="Times New Roman"/>
          <w:sz w:val="22"/>
          <w:lang w:val="en-GB"/>
        </w:rPr>
        <w:t>Warranty – 12 months.</w:t>
      </w:r>
      <w:r w:rsidRPr="00344A6F">
        <w:rPr>
          <w:rFonts w:cs="Times New Roman"/>
          <w:szCs w:val="24"/>
          <w:lang w:val="en-GB"/>
        </w:rPr>
        <w:br w:type="page"/>
      </w:r>
    </w:p>
    <w:p w:rsidR="00344A6F" w:rsidRPr="00344A6F" w:rsidRDefault="00344A6F" w:rsidP="00344A6F">
      <w:pPr>
        <w:ind w:left="1080"/>
        <w:contextualSpacing/>
        <w:rPr>
          <w:rFonts w:cs="Times New Roman"/>
          <w:b/>
          <w:szCs w:val="24"/>
          <w:lang w:val="en-GB"/>
        </w:rPr>
      </w:pPr>
    </w:p>
    <w:p w:rsidR="00344A6F" w:rsidRPr="00583783" w:rsidRDefault="00583783" w:rsidP="00583783">
      <w:pPr>
        <w:pStyle w:val="Odstavekseznama"/>
        <w:numPr>
          <w:ilvl w:val="1"/>
          <w:numId w:val="41"/>
        </w:numPr>
        <w:jc w:val="left"/>
        <w:rPr>
          <w:rFonts w:cs="Times New Roman"/>
          <w:b/>
          <w:szCs w:val="24"/>
          <w:lang w:val="en-GB"/>
        </w:rPr>
      </w:pPr>
      <w:r>
        <w:rPr>
          <w:rFonts w:cs="Times New Roman"/>
          <w:b/>
          <w:szCs w:val="24"/>
          <w:lang w:val="en-GB"/>
        </w:rPr>
        <w:t xml:space="preserve">SKLOP: </w:t>
      </w:r>
      <w:proofErr w:type="spellStart"/>
      <w:r w:rsidR="00344A6F" w:rsidRPr="00583783">
        <w:rPr>
          <w:rFonts w:cs="Times New Roman"/>
          <w:b/>
          <w:szCs w:val="24"/>
          <w:lang w:val="en-GB"/>
        </w:rPr>
        <w:t>Prenosni</w:t>
      </w:r>
      <w:proofErr w:type="spellEnd"/>
      <w:r w:rsidR="00344A6F" w:rsidRPr="00583783">
        <w:rPr>
          <w:rFonts w:cs="Times New Roman"/>
          <w:b/>
          <w:szCs w:val="24"/>
          <w:lang w:val="en-GB"/>
        </w:rPr>
        <w:t xml:space="preserve"> spectrometer za x-</w:t>
      </w:r>
      <w:proofErr w:type="spellStart"/>
      <w:r w:rsidR="00344A6F" w:rsidRPr="00583783">
        <w:rPr>
          <w:rFonts w:cs="Times New Roman"/>
          <w:b/>
          <w:szCs w:val="24"/>
          <w:lang w:val="en-GB"/>
        </w:rPr>
        <w:t>žarkovno</w:t>
      </w:r>
      <w:proofErr w:type="spellEnd"/>
      <w:r w:rsidR="00344A6F" w:rsidRPr="00583783">
        <w:rPr>
          <w:rFonts w:cs="Times New Roman"/>
          <w:b/>
          <w:szCs w:val="24"/>
          <w:lang w:val="en-GB"/>
        </w:rPr>
        <w:t xml:space="preserve"> </w:t>
      </w:r>
      <w:proofErr w:type="spellStart"/>
      <w:r w:rsidR="00344A6F" w:rsidRPr="00583783">
        <w:rPr>
          <w:rFonts w:cs="Times New Roman"/>
          <w:b/>
          <w:szCs w:val="24"/>
          <w:lang w:val="en-GB"/>
        </w:rPr>
        <w:t>fluorescenco</w:t>
      </w:r>
      <w:proofErr w:type="spellEnd"/>
    </w:p>
    <w:p w:rsidR="00344A6F" w:rsidRPr="00344A6F" w:rsidRDefault="00344A6F" w:rsidP="00344A6F">
      <w:pPr>
        <w:spacing w:line="240" w:lineRule="auto"/>
        <w:rPr>
          <w:rFonts w:cs="Times New Roman"/>
          <w:sz w:val="22"/>
        </w:rPr>
      </w:pPr>
      <w:r w:rsidRPr="00344A6F">
        <w:rPr>
          <w:rFonts w:cs="Times New Roman"/>
          <w:sz w:val="22"/>
        </w:rPr>
        <w:t xml:space="preserve">Inštrument mora omogočati hitro, ne-destruktivno in ne-invazivno elementno analizo materialov kulturne dediščine na licu mesta. Omogočati mora natančno pozicijo vzorca za točkovno analizo z visokimi hitrostmi štetja in hitrimi meritvami, kvalitativno in </w:t>
      </w:r>
      <w:proofErr w:type="spellStart"/>
      <w:r w:rsidRPr="00344A6F">
        <w:rPr>
          <w:rFonts w:cs="Times New Roman"/>
          <w:sz w:val="22"/>
        </w:rPr>
        <w:t>semi</w:t>
      </w:r>
      <w:proofErr w:type="spellEnd"/>
      <w:r w:rsidRPr="00344A6F">
        <w:rPr>
          <w:rFonts w:cs="Times New Roman"/>
          <w:sz w:val="22"/>
        </w:rPr>
        <w:t>-kvantitativno analizo. Inštrument mora imeti možnost za kasnejšo nadgradnjo za razporeditveno (</w:t>
      </w:r>
      <w:proofErr w:type="spellStart"/>
      <w:r w:rsidRPr="00344A6F">
        <w:rPr>
          <w:rFonts w:cs="Times New Roman"/>
          <w:sz w:val="22"/>
        </w:rPr>
        <w:t>mapping</w:t>
      </w:r>
      <w:proofErr w:type="spellEnd"/>
      <w:r w:rsidRPr="00344A6F">
        <w:rPr>
          <w:rFonts w:cs="Times New Roman"/>
          <w:sz w:val="22"/>
        </w:rPr>
        <w:t>) analizo. Glava inštrumenta mora biti lahka, ki se enostavno montira na lahek tri-nožni nosilec in mora imeti možnost za opcijsko nadgradnjo z XY pomično mizico za elementno razporeditveno (</w:t>
      </w:r>
      <w:proofErr w:type="spellStart"/>
      <w:r w:rsidRPr="00344A6F">
        <w:rPr>
          <w:rFonts w:cs="Times New Roman"/>
          <w:sz w:val="22"/>
        </w:rPr>
        <w:t>mapping</w:t>
      </w:r>
      <w:proofErr w:type="spellEnd"/>
      <w:r w:rsidRPr="00344A6F">
        <w:rPr>
          <w:rFonts w:cs="Times New Roman"/>
          <w:sz w:val="22"/>
        </w:rPr>
        <w:t xml:space="preserve">) analizo z avtomatskim </w:t>
      </w:r>
      <w:proofErr w:type="spellStart"/>
      <w:r w:rsidRPr="00344A6F">
        <w:rPr>
          <w:rFonts w:cs="Times New Roman"/>
          <w:sz w:val="22"/>
        </w:rPr>
        <w:t>skeniranjem</w:t>
      </w:r>
      <w:proofErr w:type="spellEnd"/>
      <w:r w:rsidRPr="00344A6F">
        <w:rPr>
          <w:rFonts w:cs="Times New Roman"/>
          <w:sz w:val="22"/>
        </w:rPr>
        <w:t xml:space="preserve"> in programsko opremo za analizo. </w:t>
      </w:r>
    </w:p>
    <w:p w:rsidR="00344A6F" w:rsidRPr="00344A6F" w:rsidRDefault="00344A6F" w:rsidP="00344A6F">
      <w:pPr>
        <w:rPr>
          <w:rFonts w:cs="Times New Roman"/>
          <w:sz w:val="22"/>
        </w:rPr>
      </w:pPr>
    </w:p>
    <w:p w:rsidR="00344A6F" w:rsidRPr="00344A6F" w:rsidRDefault="00344A6F" w:rsidP="00583783">
      <w:pPr>
        <w:contextualSpacing/>
        <w:jc w:val="left"/>
        <w:rPr>
          <w:rFonts w:cs="Times New Roman"/>
          <w:b/>
          <w:szCs w:val="24"/>
          <w:lang w:val="en-GB"/>
        </w:rPr>
      </w:pPr>
      <w:r w:rsidRPr="00344A6F">
        <w:rPr>
          <w:rFonts w:cs="Times New Roman"/>
          <w:b/>
          <w:szCs w:val="24"/>
          <w:lang w:val="en-GB"/>
        </w:rPr>
        <w:t>Portable energy dispersive X-ray fluorescence spectrometer</w:t>
      </w:r>
    </w:p>
    <w:p w:rsidR="00344A6F" w:rsidRPr="00344A6F" w:rsidRDefault="00344A6F" w:rsidP="00344A6F">
      <w:pPr>
        <w:spacing w:before="80" w:line="240" w:lineRule="exact"/>
        <w:ind w:right="-567"/>
        <w:rPr>
          <w:rFonts w:eastAsia="Arial" w:cs="Times New Roman"/>
          <w:sz w:val="22"/>
          <w:lang w:val="en-US"/>
        </w:rPr>
      </w:pPr>
      <w:r w:rsidRPr="00344A6F">
        <w:rPr>
          <w:rFonts w:eastAsia="Arial" w:cs="Times New Roman"/>
          <w:sz w:val="22"/>
          <w:lang w:val="en-US"/>
        </w:rPr>
        <w:t xml:space="preserve">The instrument must allow in-situ, fast, non-destructive and non-invasive elemental analyses on cultural heritage materials. It must assure precise sample positioning for single point </w:t>
      </w:r>
      <w:r w:rsidRPr="00344A6F">
        <w:rPr>
          <w:rFonts w:eastAsia="Arial" w:cs="Times New Roman"/>
          <w:sz w:val="22"/>
          <w:lang w:val="en-GB"/>
        </w:rPr>
        <w:t>analysis</w:t>
      </w:r>
      <w:r w:rsidRPr="00344A6F">
        <w:rPr>
          <w:rFonts w:cs="Times New Roman"/>
          <w:sz w:val="22"/>
          <w:lang w:val="en-GB"/>
        </w:rPr>
        <w:t xml:space="preserve"> with high counting rates and fast measurements, </w:t>
      </w:r>
      <w:r w:rsidRPr="00344A6F">
        <w:rPr>
          <w:rFonts w:eastAsia="Arial" w:cs="Times New Roman"/>
          <w:sz w:val="22"/>
          <w:lang w:val="en-GB"/>
        </w:rPr>
        <w:t>spectral deconvolution for qualitative analysis and for semi quantitative</w:t>
      </w:r>
      <w:r w:rsidRPr="00344A6F">
        <w:rPr>
          <w:rFonts w:eastAsia="Arial" w:cs="Times New Roman"/>
          <w:sz w:val="22"/>
          <w:lang w:val="en-US"/>
        </w:rPr>
        <w:t xml:space="preserve"> analysis. The instrument must have the possibility to upgrade the system for distribution (mapping) analysis. The instrument’s measurement head must be lightweight, easily mounted on a light tripod and have the possibility for being optionally equipped with </w:t>
      </w:r>
      <w:r w:rsidRPr="00344A6F">
        <w:rPr>
          <w:rFonts w:eastAsia="Arial" w:cs="Times New Roman"/>
          <w:noProof/>
          <w:sz w:val="22"/>
          <w:lang w:val="en-US"/>
        </w:rPr>
        <w:t>an XY</w:t>
      </w:r>
      <w:r w:rsidRPr="00344A6F">
        <w:rPr>
          <w:rFonts w:eastAsia="Arial" w:cs="Times New Roman"/>
          <w:sz w:val="22"/>
          <w:lang w:val="en-US"/>
        </w:rPr>
        <w:t xml:space="preserve"> translator stage for elemental distribution mapping with an automatic scan and analysis software.</w:t>
      </w:r>
    </w:p>
    <w:p w:rsidR="00344A6F" w:rsidRPr="00344A6F" w:rsidRDefault="00344A6F" w:rsidP="00344A6F">
      <w:pPr>
        <w:keepNext/>
        <w:tabs>
          <w:tab w:val="left" w:pos="1276"/>
        </w:tabs>
        <w:spacing w:line="288" w:lineRule="auto"/>
        <w:ind w:right="-569"/>
        <w:rPr>
          <w:rFonts w:eastAsia="Arial" w:cs="Times New Roman"/>
          <w:b/>
          <w:sz w:val="22"/>
          <w:lang w:val="en-US"/>
        </w:rPr>
      </w:pPr>
    </w:p>
    <w:p w:rsidR="00344A6F" w:rsidRPr="00344A6F" w:rsidRDefault="00344A6F" w:rsidP="00344A6F">
      <w:pPr>
        <w:keepNext/>
        <w:tabs>
          <w:tab w:val="left" w:pos="1276"/>
        </w:tabs>
        <w:spacing w:line="288" w:lineRule="auto"/>
        <w:ind w:right="-569"/>
        <w:rPr>
          <w:rFonts w:eastAsia="Arial" w:cs="Times New Roman"/>
          <w:b/>
          <w:szCs w:val="24"/>
          <w:u w:val="single"/>
          <w:lang w:val="en-US"/>
        </w:rPr>
      </w:pPr>
      <w:r w:rsidRPr="00344A6F">
        <w:rPr>
          <w:rFonts w:eastAsia="Arial" w:cs="Times New Roman"/>
          <w:b/>
          <w:szCs w:val="24"/>
          <w:u w:val="single"/>
          <w:lang w:val="en-US"/>
        </w:rPr>
        <w:t>Technical demands:</w:t>
      </w:r>
    </w:p>
    <w:p w:rsidR="00344A6F" w:rsidRPr="00344A6F" w:rsidRDefault="00344A6F" w:rsidP="00344A6F">
      <w:pPr>
        <w:keepNext/>
        <w:tabs>
          <w:tab w:val="left" w:pos="1276"/>
        </w:tabs>
        <w:spacing w:line="288" w:lineRule="auto"/>
        <w:ind w:right="-569"/>
        <w:rPr>
          <w:rFonts w:eastAsia="Arial" w:cs="Times New Roman"/>
          <w:b/>
          <w:sz w:val="22"/>
          <w:lang w:val="en-US"/>
        </w:rPr>
      </w:pPr>
      <w:r w:rsidRPr="00344A6F">
        <w:rPr>
          <w:rFonts w:eastAsia="Arial" w:cs="Times New Roman"/>
          <w:b/>
          <w:sz w:val="22"/>
          <w:lang w:val="en-US"/>
        </w:rPr>
        <w:t>The instrument must have:</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 xml:space="preserve">Rh-target X-ray tube, voltage 10 – 50 kV, current 5 – 200 </w:t>
      </w:r>
      <w:proofErr w:type="spellStart"/>
      <w:r w:rsidRPr="00344A6F">
        <w:rPr>
          <w:rFonts w:eastAsia="Arial" w:cs="Times New Roman"/>
          <w:szCs w:val="24"/>
          <w:lang w:val="en-US"/>
        </w:rPr>
        <w:t>μA</w:t>
      </w:r>
      <w:proofErr w:type="spellEnd"/>
      <w:r w:rsidRPr="00344A6F">
        <w:rPr>
          <w:rFonts w:eastAsia="Arial" w:cs="Times New Roman"/>
          <w:szCs w:val="24"/>
          <w:lang w:val="en-US"/>
        </w:rPr>
        <w:t>, both adjustable by software. Power: 4 W.</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 xml:space="preserve">X-ray </w:t>
      </w:r>
      <w:proofErr w:type="gramStart"/>
      <w:r w:rsidRPr="00344A6F">
        <w:rPr>
          <w:rFonts w:eastAsia="Arial" w:cs="Times New Roman"/>
          <w:szCs w:val="24"/>
          <w:lang w:val="en-US"/>
        </w:rPr>
        <w:t>filter</w:t>
      </w:r>
      <w:proofErr w:type="gramEnd"/>
      <w:r w:rsidRPr="00344A6F">
        <w:rPr>
          <w:rFonts w:eastAsia="Arial" w:cs="Times New Roman"/>
          <w:szCs w:val="24"/>
          <w:lang w:val="en-US"/>
        </w:rPr>
        <w:t xml:space="preserve"> kit: Al, Ag, Cu, </w:t>
      </w:r>
      <w:proofErr w:type="spellStart"/>
      <w:r w:rsidRPr="00344A6F">
        <w:rPr>
          <w:rFonts w:eastAsia="Arial" w:cs="Times New Roman"/>
          <w:szCs w:val="24"/>
          <w:lang w:val="en-US"/>
        </w:rPr>
        <w:t>Ti</w:t>
      </w:r>
      <w:proofErr w:type="spellEnd"/>
      <w:r w:rsidRPr="00344A6F">
        <w:rPr>
          <w:rFonts w:eastAsia="Arial" w:cs="Times New Roman"/>
          <w:szCs w:val="24"/>
          <w:lang w:val="en-US"/>
        </w:rPr>
        <w:t xml:space="preserve"> for different applications.</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 xml:space="preserve">Single 1 mm collimator </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Sensor collimator multilayer, for no spurious peaks on spectra.</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 xml:space="preserve">SDD detector, resolution &lt; 140 eV for </w:t>
      </w:r>
      <w:proofErr w:type="spellStart"/>
      <w:r w:rsidRPr="00344A6F">
        <w:rPr>
          <w:rFonts w:eastAsia="Arial" w:cs="Times New Roman"/>
          <w:szCs w:val="24"/>
          <w:lang w:val="en-US"/>
        </w:rPr>
        <w:t>Mn-Ka</w:t>
      </w:r>
      <w:proofErr w:type="spellEnd"/>
      <w:r w:rsidRPr="00344A6F">
        <w:rPr>
          <w:rFonts w:eastAsia="Arial" w:cs="Times New Roman"/>
          <w:szCs w:val="24"/>
          <w:lang w:val="en-US"/>
        </w:rPr>
        <w:t>, active area: 17 mm², total area 25 mm².</w:t>
      </w:r>
    </w:p>
    <w:p w:rsidR="00344A6F" w:rsidRPr="00344A6F" w:rsidRDefault="00344A6F" w:rsidP="00344A6F">
      <w:pPr>
        <w:numPr>
          <w:ilvl w:val="0"/>
          <w:numId w:val="50"/>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Possible option of 50 mm</w:t>
      </w:r>
      <w:r w:rsidRPr="00344A6F">
        <w:rPr>
          <w:rFonts w:eastAsia="Arial" w:cs="Times New Roman"/>
          <w:szCs w:val="24"/>
          <w:vertAlign w:val="superscript"/>
          <w:lang w:val="en-US"/>
        </w:rPr>
        <w:t xml:space="preserve">2 </w:t>
      </w:r>
      <w:r w:rsidRPr="00344A6F">
        <w:rPr>
          <w:rFonts w:eastAsia="Arial" w:cs="Times New Roman"/>
          <w:szCs w:val="24"/>
          <w:lang w:val="en-US"/>
        </w:rPr>
        <w:t>large area SDD.</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proofErr w:type="spellStart"/>
      <w:r w:rsidRPr="00344A6F">
        <w:rPr>
          <w:rFonts w:eastAsia="Arial" w:cs="Times New Roman"/>
          <w:szCs w:val="24"/>
          <w:lang w:val="en-US"/>
        </w:rPr>
        <w:t>Ultra Fast</w:t>
      </w:r>
      <w:proofErr w:type="spellEnd"/>
      <w:r w:rsidRPr="00344A6F">
        <w:rPr>
          <w:rFonts w:eastAsia="Arial" w:cs="Times New Roman"/>
          <w:szCs w:val="24"/>
          <w:lang w:val="en-US"/>
        </w:rPr>
        <w:t xml:space="preserve"> Silicon Detection, for fast acquisitions; high energy of resolution and accuracy.</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GB"/>
        </w:rPr>
      </w:pPr>
      <w:r w:rsidRPr="00344A6F">
        <w:rPr>
          <w:rFonts w:eastAsia="Arial" w:cs="Times New Roman"/>
          <w:szCs w:val="24"/>
          <w:lang w:val="en-GB"/>
        </w:rPr>
        <w:t>MCA electronic board with &gt; 8.000 channels, for high resolution and high count rate.</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GB"/>
        </w:rPr>
      </w:pPr>
      <w:r w:rsidRPr="00344A6F">
        <w:rPr>
          <w:rFonts w:cs="Times New Roman"/>
          <w:w w:val="95"/>
          <w:szCs w:val="24"/>
          <w:lang w:val="en-GB"/>
        </w:rPr>
        <w:t>Peak</w:t>
      </w:r>
      <w:r w:rsidRPr="00344A6F">
        <w:rPr>
          <w:rFonts w:cs="Times New Roman"/>
          <w:spacing w:val="-29"/>
          <w:w w:val="95"/>
          <w:szCs w:val="24"/>
          <w:lang w:val="en-GB"/>
        </w:rPr>
        <w:t xml:space="preserve"> </w:t>
      </w:r>
      <w:r w:rsidRPr="00344A6F">
        <w:rPr>
          <w:rFonts w:cs="Times New Roman"/>
          <w:w w:val="95"/>
          <w:szCs w:val="24"/>
          <w:lang w:val="en-GB"/>
        </w:rPr>
        <w:t>to</w:t>
      </w:r>
      <w:r w:rsidRPr="00344A6F">
        <w:rPr>
          <w:rFonts w:cs="Times New Roman"/>
          <w:spacing w:val="-29"/>
          <w:w w:val="95"/>
          <w:szCs w:val="24"/>
          <w:lang w:val="en-GB"/>
        </w:rPr>
        <w:t xml:space="preserve"> </w:t>
      </w:r>
      <w:r w:rsidRPr="00344A6F">
        <w:rPr>
          <w:rFonts w:cs="Times New Roman"/>
          <w:w w:val="95"/>
          <w:szCs w:val="24"/>
          <w:lang w:val="en-GB"/>
        </w:rPr>
        <w:t>background</w:t>
      </w:r>
      <w:r w:rsidRPr="00344A6F">
        <w:rPr>
          <w:rFonts w:cs="Times New Roman"/>
          <w:spacing w:val="-29"/>
          <w:w w:val="95"/>
          <w:szCs w:val="24"/>
          <w:lang w:val="en-GB"/>
        </w:rPr>
        <w:t xml:space="preserve"> </w:t>
      </w:r>
      <w:r w:rsidRPr="00344A6F">
        <w:rPr>
          <w:rFonts w:cs="Times New Roman"/>
          <w:w w:val="95"/>
          <w:szCs w:val="24"/>
          <w:lang w:val="en-GB"/>
        </w:rPr>
        <w:t>ratio:</w:t>
      </w:r>
      <w:r w:rsidRPr="00344A6F">
        <w:rPr>
          <w:rFonts w:cs="Times New Roman"/>
          <w:spacing w:val="-25"/>
          <w:w w:val="95"/>
          <w:szCs w:val="24"/>
          <w:lang w:val="en-GB"/>
        </w:rPr>
        <w:t xml:space="preserve">  </w:t>
      </w:r>
      <w:r w:rsidRPr="00344A6F">
        <w:rPr>
          <w:rFonts w:cs="Times New Roman"/>
          <w:w w:val="95"/>
          <w:szCs w:val="24"/>
          <w:lang w:val="en-GB"/>
        </w:rPr>
        <w:t>&gt; 8000</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GB"/>
        </w:rPr>
        <w:t>Analysis range from Na to</w:t>
      </w:r>
      <w:r w:rsidRPr="00344A6F">
        <w:rPr>
          <w:rFonts w:eastAsia="Arial" w:cs="Times New Roman"/>
          <w:szCs w:val="24"/>
          <w:lang w:val="en-US"/>
        </w:rPr>
        <w:t xml:space="preserve"> U, light element analysis with Helium purge. </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ab/>
      </w:r>
      <w:proofErr w:type="gramStart"/>
      <w:r w:rsidRPr="00344A6F">
        <w:rPr>
          <w:rFonts w:eastAsia="Arial" w:cs="Times New Roman"/>
          <w:sz w:val="22"/>
          <w:lang w:val="en-US"/>
        </w:rPr>
        <w:t>Helium connector and flow meter.</w:t>
      </w:r>
      <w:proofErr w:type="gramEnd"/>
    </w:p>
    <w:p w:rsidR="00344A6F" w:rsidRPr="00344A6F" w:rsidRDefault="00344A6F" w:rsidP="00344A6F">
      <w:pPr>
        <w:numPr>
          <w:ilvl w:val="0"/>
          <w:numId w:val="51"/>
        </w:numPr>
        <w:tabs>
          <w:tab w:val="left" w:pos="426"/>
        </w:tabs>
        <w:spacing w:before="40" w:line="240" w:lineRule="exact"/>
        <w:ind w:left="426" w:right="-567"/>
        <w:contextualSpacing/>
        <w:jc w:val="left"/>
        <w:rPr>
          <w:rFonts w:eastAsia="Arial" w:cs="Times New Roman"/>
          <w:szCs w:val="24"/>
          <w:lang w:val="en-US"/>
        </w:rPr>
      </w:pPr>
      <w:proofErr w:type="gramStart"/>
      <w:r w:rsidRPr="00344A6F">
        <w:rPr>
          <w:rFonts w:eastAsia="Arial" w:cs="Times New Roman"/>
          <w:szCs w:val="24"/>
          <w:lang w:val="en-US"/>
        </w:rPr>
        <w:t>two</w:t>
      </w:r>
      <w:proofErr w:type="gramEnd"/>
      <w:r w:rsidRPr="00344A6F">
        <w:rPr>
          <w:rFonts w:eastAsia="Arial" w:cs="Times New Roman"/>
          <w:szCs w:val="24"/>
          <w:lang w:val="en-US"/>
        </w:rPr>
        <w:t xml:space="preserve"> video cameras (integrated and external) area. Collected images have to be added to the PDF analytical report.</w:t>
      </w:r>
    </w:p>
    <w:p w:rsidR="00344A6F" w:rsidRPr="00344A6F" w:rsidRDefault="00344A6F" w:rsidP="00344A6F">
      <w:pPr>
        <w:numPr>
          <w:ilvl w:val="0"/>
          <w:numId w:val="52"/>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 xml:space="preserve">Integrated video microscope camera for magnified image of the analysis area, field of view ~ 10 mm x 10 mm. </w:t>
      </w:r>
    </w:p>
    <w:p w:rsidR="00344A6F" w:rsidRPr="00344A6F" w:rsidRDefault="00344A6F" w:rsidP="00344A6F">
      <w:pPr>
        <w:numPr>
          <w:ilvl w:val="0"/>
          <w:numId w:val="52"/>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 xml:space="preserve">External USB HD video camera for large field of view image and for precise view of the measurement point. </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proofErr w:type="gramStart"/>
      <w:r w:rsidRPr="00344A6F">
        <w:rPr>
          <w:rFonts w:eastAsia="Arial" w:cs="Times New Roman"/>
          <w:szCs w:val="24"/>
          <w:lang w:val="en-US"/>
        </w:rPr>
        <w:t>two</w:t>
      </w:r>
      <w:proofErr w:type="gramEnd"/>
      <w:r w:rsidRPr="00344A6F">
        <w:rPr>
          <w:rFonts w:eastAsia="Arial" w:cs="Times New Roman"/>
          <w:szCs w:val="24"/>
          <w:lang w:val="en-US"/>
        </w:rPr>
        <w:t xml:space="preserve"> lasers, Axial and Focal laser for precise analysis point adjustment.</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LEDs light, for sample illumination on analysis region with dimming.</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Portable battery for the on-site use without need of power supply.</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XRF head protection.</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 xml:space="preserve">The weight of the XRF head must be of no more than </w:t>
      </w:r>
      <w:proofErr w:type="spellStart"/>
      <w:r w:rsidRPr="00344A6F">
        <w:rPr>
          <w:rFonts w:eastAsia="Arial" w:cs="Times New Roman"/>
          <w:szCs w:val="24"/>
          <w:lang w:val="en-US"/>
        </w:rPr>
        <w:t>cca</w:t>
      </w:r>
      <w:proofErr w:type="spellEnd"/>
      <w:r w:rsidRPr="00344A6F">
        <w:rPr>
          <w:rFonts w:eastAsia="Arial" w:cs="Times New Roman"/>
          <w:szCs w:val="24"/>
          <w:lang w:val="en-US"/>
        </w:rPr>
        <w:t xml:space="preserve"> 2 kg to assure highly portability of the system </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lastRenderedPageBreak/>
        <w:t>Power supply 110V/230V.</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proofErr w:type="gramStart"/>
      <w:r w:rsidRPr="00344A6F">
        <w:rPr>
          <w:rFonts w:eastAsia="Arial" w:cs="Times New Roman"/>
          <w:szCs w:val="24"/>
          <w:lang w:val="en-US"/>
        </w:rPr>
        <w:t>transport</w:t>
      </w:r>
      <w:proofErr w:type="gramEnd"/>
      <w:r w:rsidRPr="00344A6F">
        <w:rPr>
          <w:rFonts w:eastAsia="Arial" w:cs="Times New Roman"/>
          <w:szCs w:val="24"/>
          <w:lang w:val="en-US"/>
        </w:rPr>
        <w:t xml:space="preserve"> case.</w:t>
      </w:r>
    </w:p>
    <w:p w:rsidR="00344A6F" w:rsidRPr="00344A6F" w:rsidRDefault="00344A6F" w:rsidP="00344A6F">
      <w:pPr>
        <w:tabs>
          <w:tab w:val="left" w:pos="284"/>
        </w:tabs>
        <w:spacing w:before="40" w:line="240" w:lineRule="exact"/>
        <w:ind w:right="-567"/>
        <w:rPr>
          <w:rFonts w:eastAsia="Arial" w:cs="Times New Roman"/>
          <w:sz w:val="22"/>
          <w:lang w:val="en-US"/>
        </w:rPr>
      </w:pPr>
    </w:p>
    <w:p w:rsidR="00344A6F" w:rsidRPr="00344A6F" w:rsidRDefault="00344A6F" w:rsidP="00344A6F">
      <w:pPr>
        <w:tabs>
          <w:tab w:val="left" w:pos="284"/>
        </w:tabs>
        <w:spacing w:before="40" w:line="240" w:lineRule="exact"/>
        <w:ind w:right="-567"/>
        <w:rPr>
          <w:rFonts w:eastAsia="Arial" w:cs="Times New Roman"/>
          <w:b/>
          <w:sz w:val="22"/>
          <w:lang w:val="en-US"/>
        </w:rPr>
      </w:pPr>
      <w:r w:rsidRPr="00344A6F">
        <w:rPr>
          <w:rFonts w:eastAsia="Arial" w:cs="Times New Roman"/>
          <w:b/>
          <w:sz w:val="22"/>
          <w:lang w:val="en-US"/>
        </w:rPr>
        <w:t>Software package</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Software package have to include: instrument control, data acquisition, data evaluation and report generation in one easy-to use interface, in the specific:</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w:t>
      </w:r>
      <w:r w:rsidRPr="00344A6F">
        <w:rPr>
          <w:rFonts w:eastAsia="Arial" w:cs="Times New Roman"/>
          <w:sz w:val="22"/>
          <w:lang w:val="en-US"/>
        </w:rPr>
        <w:tab/>
        <w:t>Instrument control with settings for excitation and measuring time.</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w:t>
      </w:r>
      <w:r w:rsidRPr="00344A6F">
        <w:rPr>
          <w:rFonts w:eastAsia="Arial" w:cs="Times New Roman"/>
          <w:sz w:val="22"/>
          <w:lang w:val="en-US"/>
        </w:rPr>
        <w:tab/>
        <w:t>Accurate sample positioning with microscope camera display.</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w:t>
      </w:r>
      <w:r w:rsidRPr="00344A6F">
        <w:rPr>
          <w:rFonts w:eastAsia="Arial" w:cs="Times New Roman"/>
          <w:sz w:val="22"/>
          <w:lang w:val="en-US"/>
        </w:rPr>
        <w:tab/>
        <w:t>Spectra acquisition, display and edit functions.</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w:t>
      </w:r>
      <w:r w:rsidRPr="00344A6F">
        <w:rPr>
          <w:rFonts w:eastAsia="Arial" w:cs="Times New Roman"/>
          <w:sz w:val="22"/>
          <w:lang w:val="en-US"/>
        </w:rPr>
        <w:tab/>
        <w:t xml:space="preserve">Comprehensive spectral evaluation and comparison tools. </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w:t>
      </w:r>
      <w:r w:rsidRPr="00344A6F">
        <w:rPr>
          <w:rFonts w:eastAsia="Arial" w:cs="Times New Roman"/>
          <w:sz w:val="22"/>
          <w:lang w:val="en-US"/>
        </w:rPr>
        <w:tab/>
        <w:t>View of axial and focal laser positions for precise analysis point adjustment.</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w:t>
      </w:r>
      <w:r w:rsidRPr="00344A6F">
        <w:rPr>
          <w:rFonts w:eastAsia="Arial" w:cs="Times New Roman"/>
          <w:sz w:val="22"/>
          <w:lang w:val="en-US"/>
        </w:rPr>
        <w:tab/>
        <w:t>Project files make data management easy. Each project file can include multiple measurements with spectra,</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ab/>
      </w:r>
      <w:proofErr w:type="gramStart"/>
      <w:r w:rsidRPr="00344A6F">
        <w:rPr>
          <w:rFonts w:eastAsia="Arial" w:cs="Times New Roman"/>
          <w:sz w:val="22"/>
          <w:lang w:val="en-US"/>
        </w:rPr>
        <w:t>images</w:t>
      </w:r>
      <w:proofErr w:type="gramEnd"/>
      <w:r w:rsidRPr="00344A6F">
        <w:rPr>
          <w:rFonts w:eastAsia="Arial" w:cs="Times New Roman"/>
          <w:sz w:val="22"/>
          <w:lang w:val="en-US"/>
        </w:rPr>
        <w:t xml:space="preserve"> and analysis results.</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w:t>
      </w:r>
      <w:r w:rsidRPr="00344A6F">
        <w:rPr>
          <w:rFonts w:eastAsia="Arial" w:cs="Times New Roman"/>
          <w:sz w:val="22"/>
          <w:lang w:val="en-US"/>
        </w:rPr>
        <w:tab/>
        <w:t>Report generation with predefined templates.</w:t>
      </w:r>
    </w:p>
    <w:p w:rsidR="00344A6F" w:rsidRPr="00344A6F" w:rsidRDefault="00344A6F" w:rsidP="00344A6F">
      <w:pPr>
        <w:tabs>
          <w:tab w:val="left" w:pos="284"/>
        </w:tabs>
        <w:spacing w:before="40" w:line="240" w:lineRule="exact"/>
        <w:ind w:right="-567"/>
        <w:rPr>
          <w:rFonts w:eastAsia="Arial" w:cs="Times New Roman"/>
          <w:sz w:val="22"/>
          <w:lang w:val="en-US"/>
        </w:rPr>
      </w:pPr>
      <w:r w:rsidRPr="00344A6F">
        <w:rPr>
          <w:rFonts w:eastAsia="Arial" w:cs="Times New Roman"/>
          <w:sz w:val="22"/>
          <w:lang w:val="en-US"/>
        </w:rPr>
        <w:t>•</w:t>
      </w:r>
      <w:r w:rsidRPr="00344A6F">
        <w:rPr>
          <w:rFonts w:eastAsia="Arial" w:cs="Times New Roman"/>
          <w:sz w:val="22"/>
          <w:lang w:val="en-US"/>
        </w:rPr>
        <w:tab/>
        <w:t>Export projects and spectra to various formats.</w:t>
      </w:r>
    </w:p>
    <w:p w:rsidR="00344A6F" w:rsidRPr="00344A6F" w:rsidRDefault="00344A6F" w:rsidP="00344A6F">
      <w:pPr>
        <w:tabs>
          <w:tab w:val="left" w:pos="284"/>
        </w:tabs>
        <w:spacing w:before="40" w:line="240" w:lineRule="exact"/>
        <w:ind w:right="-567"/>
        <w:rPr>
          <w:rFonts w:eastAsia="Arial" w:cs="Times New Roman"/>
          <w:sz w:val="22"/>
          <w:lang w:val="en-US"/>
        </w:rPr>
      </w:pPr>
    </w:p>
    <w:p w:rsidR="00344A6F" w:rsidRPr="00344A6F" w:rsidRDefault="00344A6F" w:rsidP="00344A6F">
      <w:pPr>
        <w:numPr>
          <w:ilvl w:val="0"/>
          <w:numId w:val="53"/>
        </w:numPr>
        <w:tabs>
          <w:tab w:val="left" w:pos="284"/>
        </w:tabs>
        <w:spacing w:before="40" w:line="240" w:lineRule="exact"/>
        <w:ind w:right="-567" w:hanging="720"/>
        <w:contextualSpacing/>
        <w:jc w:val="left"/>
        <w:rPr>
          <w:rFonts w:eastAsia="Arial" w:cs="Times New Roman"/>
          <w:sz w:val="22"/>
          <w:lang w:val="en-US"/>
        </w:rPr>
      </w:pPr>
      <w:r w:rsidRPr="00344A6F">
        <w:rPr>
          <w:rFonts w:eastAsia="Arial" w:cs="Times New Roman"/>
          <w:sz w:val="22"/>
          <w:lang w:val="en-US"/>
        </w:rPr>
        <w:t>Training and installation included in the price.</w:t>
      </w:r>
    </w:p>
    <w:p w:rsidR="00344A6F" w:rsidRPr="00344A6F" w:rsidRDefault="00344A6F" w:rsidP="00344A6F">
      <w:pPr>
        <w:numPr>
          <w:ilvl w:val="0"/>
          <w:numId w:val="53"/>
        </w:numPr>
        <w:tabs>
          <w:tab w:val="left" w:pos="284"/>
        </w:tabs>
        <w:spacing w:before="40" w:line="240" w:lineRule="exact"/>
        <w:ind w:right="-567" w:hanging="720"/>
        <w:contextualSpacing/>
        <w:jc w:val="left"/>
        <w:rPr>
          <w:rFonts w:eastAsia="Arial" w:cs="Times New Roman"/>
          <w:sz w:val="22"/>
          <w:lang w:val="en-US"/>
        </w:rPr>
      </w:pPr>
      <w:r w:rsidRPr="00344A6F">
        <w:rPr>
          <w:rFonts w:eastAsia="Arial" w:cs="Times New Roman"/>
          <w:sz w:val="22"/>
          <w:lang w:val="en-US"/>
        </w:rPr>
        <w:t>Warranty – 12 months.</w:t>
      </w:r>
    </w:p>
    <w:p w:rsidR="00344A6F" w:rsidRPr="00344A6F" w:rsidRDefault="00344A6F" w:rsidP="00344A6F">
      <w:pPr>
        <w:tabs>
          <w:tab w:val="left" w:pos="284"/>
        </w:tabs>
        <w:spacing w:before="40" w:line="240" w:lineRule="exact"/>
        <w:ind w:right="-567"/>
        <w:rPr>
          <w:rFonts w:eastAsia="Arial" w:cs="Times New Roman"/>
          <w:sz w:val="22"/>
          <w:lang w:val="en-US"/>
        </w:rPr>
      </w:pPr>
    </w:p>
    <w:p w:rsidR="00344A6F" w:rsidRPr="00344A6F" w:rsidRDefault="00344A6F" w:rsidP="00344A6F">
      <w:pPr>
        <w:tabs>
          <w:tab w:val="left" w:pos="284"/>
        </w:tabs>
        <w:spacing w:before="40" w:line="240" w:lineRule="exact"/>
        <w:ind w:right="-567"/>
        <w:rPr>
          <w:rFonts w:eastAsia="Arial" w:cs="Times New Roman"/>
          <w:b/>
          <w:sz w:val="22"/>
          <w:u w:val="single"/>
          <w:lang w:val="en-US"/>
        </w:rPr>
      </w:pPr>
      <w:r w:rsidRPr="00344A6F">
        <w:rPr>
          <w:rFonts w:eastAsia="Arial" w:cs="Times New Roman"/>
          <w:b/>
          <w:sz w:val="22"/>
          <w:u w:val="single"/>
          <w:lang w:val="en-US"/>
        </w:rPr>
        <w:t>The instrument must have the possibility to upgrade the system with:</w:t>
      </w:r>
    </w:p>
    <w:p w:rsidR="00344A6F" w:rsidRPr="00344A6F" w:rsidRDefault="00344A6F" w:rsidP="00344A6F">
      <w:pPr>
        <w:numPr>
          <w:ilvl w:val="0"/>
          <w:numId w:val="48"/>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MAPPING-SCANNING SYSTEM: The system must have the possibility to upgrade to mapping/scanning system, with the following minimum technical specifications:</w:t>
      </w:r>
    </w:p>
    <w:p w:rsidR="00344A6F" w:rsidRPr="00344A6F" w:rsidRDefault="00344A6F" w:rsidP="00344A6F">
      <w:pPr>
        <w:numPr>
          <w:ilvl w:val="0"/>
          <w:numId w:val="49"/>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 xml:space="preserve">Two motorized X – Y stage and Z stage translator, mounted on the XRF detection head, with tripod for 1D and 2D mapping with a total travel of 100 mm x 100 mm. </w:t>
      </w:r>
    </w:p>
    <w:p w:rsidR="00344A6F" w:rsidRPr="00344A6F" w:rsidRDefault="00344A6F" w:rsidP="00344A6F">
      <w:pPr>
        <w:numPr>
          <w:ilvl w:val="0"/>
          <w:numId w:val="49"/>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Accuracy: at least 30 µm.</w:t>
      </w:r>
    </w:p>
    <w:p w:rsidR="00344A6F" w:rsidRPr="00344A6F" w:rsidRDefault="00344A6F" w:rsidP="00344A6F">
      <w:pPr>
        <w:numPr>
          <w:ilvl w:val="0"/>
          <w:numId w:val="49"/>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 xml:space="preserve">Fully integrated mapping software for automatic control, image processing and elemental maps visualization. In addition to the elemental maps, the software </w:t>
      </w:r>
      <w:proofErr w:type="gramStart"/>
      <w:r w:rsidRPr="00344A6F">
        <w:rPr>
          <w:rFonts w:eastAsia="Arial" w:cs="Times New Roman"/>
          <w:szCs w:val="24"/>
          <w:lang w:val="en-US"/>
        </w:rPr>
        <w:t>have</w:t>
      </w:r>
      <w:proofErr w:type="gramEnd"/>
      <w:r w:rsidRPr="00344A6F">
        <w:rPr>
          <w:rFonts w:eastAsia="Arial" w:cs="Times New Roman"/>
          <w:szCs w:val="24"/>
          <w:lang w:val="en-US"/>
        </w:rPr>
        <w:t xml:space="preserve"> to overlay optical images.</w:t>
      </w:r>
    </w:p>
    <w:p w:rsidR="00344A6F" w:rsidRPr="00344A6F" w:rsidRDefault="00344A6F" w:rsidP="00344A6F">
      <w:pPr>
        <w:numPr>
          <w:ilvl w:val="0"/>
          <w:numId w:val="49"/>
        </w:numPr>
        <w:tabs>
          <w:tab w:val="left" w:pos="284"/>
        </w:tabs>
        <w:spacing w:before="40" w:after="0" w:line="240" w:lineRule="exact"/>
        <w:ind w:right="-567"/>
        <w:jc w:val="left"/>
        <w:rPr>
          <w:rFonts w:eastAsia="Arial" w:cs="Times New Roman"/>
          <w:szCs w:val="24"/>
          <w:lang w:val="en-US"/>
        </w:rPr>
      </w:pPr>
      <w:r w:rsidRPr="00344A6F">
        <w:rPr>
          <w:rFonts w:eastAsia="Arial" w:cs="Times New Roman"/>
          <w:szCs w:val="24"/>
          <w:lang w:val="en-US"/>
        </w:rPr>
        <w:t>The total weight of the system (XRF head and mapping) &lt; 3</w:t>
      </w:r>
      <w:proofErr w:type="gramStart"/>
      <w:r w:rsidRPr="00344A6F">
        <w:rPr>
          <w:rFonts w:eastAsia="Arial" w:cs="Times New Roman"/>
          <w:szCs w:val="24"/>
          <w:lang w:val="en-US"/>
        </w:rPr>
        <w:t>,5</w:t>
      </w:r>
      <w:proofErr w:type="gramEnd"/>
      <w:r w:rsidRPr="00344A6F">
        <w:rPr>
          <w:rFonts w:eastAsia="Arial" w:cs="Times New Roman"/>
          <w:szCs w:val="24"/>
          <w:lang w:val="en-US"/>
        </w:rPr>
        <w:t xml:space="preserve"> kg.</w:t>
      </w:r>
    </w:p>
    <w:p w:rsidR="00344A6F" w:rsidRPr="00344A6F" w:rsidRDefault="00344A6F" w:rsidP="00344A6F">
      <w:pPr>
        <w:rPr>
          <w:rFonts w:cs="Times New Roman"/>
          <w:szCs w:val="24"/>
          <w:lang w:val="en-GB"/>
        </w:rPr>
      </w:pPr>
    </w:p>
    <w:p w:rsidR="00344A6F" w:rsidRPr="00583783" w:rsidRDefault="00583783" w:rsidP="00583783">
      <w:pPr>
        <w:pStyle w:val="Odstavekseznama"/>
        <w:numPr>
          <w:ilvl w:val="1"/>
          <w:numId w:val="41"/>
        </w:numPr>
        <w:jc w:val="left"/>
        <w:rPr>
          <w:rFonts w:cs="Times New Roman"/>
          <w:b/>
          <w:szCs w:val="24"/>
          <w:lang w:val="en-GB"/>
        </w:rPr>
      </w:pPr>
      <w:r>
        <w:rPr>
          <w:rFonts w:cs="Times New Roman"/>
          <w:b/>
          <w:szCs w:val="24"/>
          <w:lang w:val="en-GB"/>
        </w:rPr>
        <w:t xml:space="preserve">SKLOP: </w:t>
      </w:r>
      <w:proofErr w:type="spellStart"/>
      <w:r w:rsidR="00344A6F" w:rsidRPr="00583783">
        <w:rPr>
          <w:rFonts w:cs="Times New Roman"/>
          <w:b/>
          <w:szCs w:val="24"/>
          <w:lang w:val="en-GB"/>
        </w:rPr>
        <w:t>Prenosni</w:t>
      </w:r>
      <w:proofErr w:type="spellEnd"/>
      <w:r w:rsidR="00344A6F" w:rsidRPr="00583783">
        <w:rPr>
          <w:rFonts w:cs="Times New Roman"/>
          <w:b/>
          <w:szCs w:val="24"/>
          <w:lang w:val="en-GB"/>
        </w:rPr>
        <w:t xml:space="preserve"> </w:t>
      </w:r>
      <w:proofErr w:type="spellStart"/>
      <w:r w:rsidR="00344A6F" w:rsidRPr="00583783">
        <w:rPr>
          <w:rFonts w:cs="Times New Roman"/>
          <w:b/>
          <w:szCs w:val="24"/>
          <w:lang w:val="en-GB"/>
        </w:rPr>
        <w:t>Ramanski</w:t>
      </w:r>
      <w:proofErr w:type="spellEnd"/>
      <w:r w:rsidR="00344A6F" w:rsidRPr="00583783">
        <w:rPr>
          <w:rFonts w:cs="Times New Roman"/>
          <w:b/>
          <w:szCs w:val="24"/>
          <w:lang w:val="en-GB"/>
        </w:rPr>
        <w:t xml:space="preserve"> spectrometer s 532 nm </w:t>
      </w:r>
      <w:proofErr w:type="spellStart"/>
      <w:r w:rsidR="00344A6F" w:rsidRPr="00583783">
        <w:rPr>
          <w:rFonts w:cs="Times New Roman"/>
          <w:b/>
          <w:szCs w:val="24"/>
          <w:lang w:val="en-GB"/>
        </w:rPr>
        <w:t>vzbujanjem</w:t>
      </w:r>
      <w:proofErr w:type="spellEnd"/>
    </w:p>
    <w:p w:rsidR="00344A6F" w:rsidRPr="00344A6F" w:rsidRDefault="00344A6F" w:rsidP="00344A6F">
      <w:pPr>
        <w:rPr>
          <w:rFonts w:cs="Times New Roman"/>
          <w:szCs w:val="24"/>
        </w:rPr>
      </w:pPr>
      <w:r w:rsidRPr="00344A6F">
        <w:rPr>
          <w:rFonts w:cs="Times New Roman"/>
          <w:sz w:val="22"/>
        </w:rPr>
        <w:t xml:space="preserve">Prenosni </w:t>
      </w:r>
      <w:proofErr w:type="spellStart"/>
      <w:r w:rsidRPr="00344A6F">
        <w:rPr>
          <w:rFonts w:cs="Times New Roman"/>
          <w:sz w:val="22"/>
        </w:rPr>
        <w:t>ramanski</w:t>
      </w:r>
      <w:proofErr w:type="spellEnd"/>
      <w:r w:rsidRPr="00344A6F">
        <w:rPr>
          <w:rFonts w:cs="Times New Roman"/>
          <w:sz w:val="22"/>
        </w:rPr>
        <w:t xml:space="preserve"> spektrometer, namenjen za ne invazivne </w:t>
      </w:r>
      <w:proofErr w:type="spellStart"/>
      <w:r w:rsidRPr="00344A6F">
        <w:rPr>
          <w:rFonts w:cs="Times New Roman"/>
          <w:sz w:val="22"/>
        </w:rPr>
        <w:t>Ramanske</w:t>
      </w:r>
      <w:proofErr w:type="spellEnd"/>
      <w:r w:rsidRPr="00344A6F">
        <w:rPr>
          <w:rFonts w:cs="Times New Roman"/>
          <w:sz w:val="22"/>
        </w:rPr>
        <w:t xml:space="preserve"> meritve in meritve brez dotika na površini objektov kulturne dediščine</w:t>
      </w:r>
      <w:r w:rsidR="0014226A">
        <w:rPr>
          <w:rFonts w:cs="Times New Roman"/>
          <w:sz w:val="22"/>
        </w:rPr>
        <w:t>.</w:t>
      </w:r>
    </w:p>
    <w:p w:rsidR="00344A6F" w:rsidRPr="00344A6F" w:rsidRDefault="00344A6F" w:rsidP="00583783">
      <w:pPr>
        <w:rPr>
          <w:rFonts w:cs="Times New Roman"/>
          <w:b/>
          <w:szCs w:val="24"/>
          <w:lang w:val="en-GB"/>
        </w:rPr>
      </w:pPr>
      <w:r w:rsidRPr="00344A6F">
        <w:rPr>
          <w:rFonts w:cs="Times New Roman"/>
          <w:b/>
          <w:szCs w:val="24"/>
          <w:lang w:val="en-GB"/>
        </w:rPr>
        <w:t xml:space="preserve">Portable Raman spectrometer with 532 nm excitation </w:t>
      </w:r>
    </w:p>
    <w:p w:rsidR="00344A6F" w:rsidRDefault="00344A6F" w:rsidP="00344A6F">
      <w:pPr>
        <w:rPr>
          <w:rFonts w:cs="Times New Roman"/>
          <w:sz w:val="22"/>
          <w:lang w:val="en-GB"/>
        </w:rPr>
      </w:pPr>
      <w:r w:rsidRPr="00344A6F">
        <w:rPr>
          <w:rFonts w:cs="Times New Roman"/>
          <w:sz w:val="22"/>
          <w:lang w:val="en-GB"/>
        </w:rPr>
        <w:t xml:space="preserve">Portable Raman spectrometer dedicated for non-invasive and non-contact Raman measurements at the surface of cultural heritage objects. </w:t>
      </w:r>
    </w:p>
    <w:p w:rsidR="006B4F0E" w:rsidRPr="00344A6F" w:rsidRDefault="006B4F0E" w:rsidP="00344A6F">
      <w:pPr>
        <w:rPr>
          <w:rFonts w:cs="Times New Roman"/>
          <w:sz w:val="22"/>
          <w:lang w:val="en-GB"/>
        </w:rPr>
      </w:pPr>
    </w:p>
    <w:p w:rsidR="00344A6F" w:rsidRPr="00344A6F" w:rsidRDefault="00344A6F" w:rsidP="00344A6F">
      <w:pPr>
        <w:rPr>
          <w:rFonts w:cs="Times New Roman"/>
          <w:b/>
          <w:szCs w:val="24"/>
          <w:u w:val="single"/>
          <w:lang w:val="en-GB"/>
        </w:rPr>
      </w:pPr>
      <w:r w:rsidRPr="00344A6F">
        <w:rPr>
          <w:rFonts w:cs="Times New Roman"/>
          <w:b/>
          <w:szCs w:val="24"/>
          <w:u w:val="single"/>
          <w:lang w:val="en-GB"/>
        </w:rPr>
        <w:lastRenderedPageBreak/>
        <w:t>Technical demands:</w:t>
      </w:r>
    </w:p>
    <w:p w:rsidR="00344A6F" w:rsidRPr="00344A6F" w:rsidRDefault="00344A6F" w:rsidP="00344A6F">
      <w:pPr>
        <w:rPr>
          <w:rFonts w:cs="Times New Roman"/>
          <w:sz w:val="22"/>
          <w:lang w:val="en-GB"/>
        </w:rPr>
      </w:pPr>
      <w:r w:rsidRPr="00344A6F">
        <w:rPr>
          <w:rFonts w:cs="Times New Roman"/>
          <w:sz w:val="22"/>
          <w:lang w:val="en-GB"/>
        </w:rPr>
        <w:t>1. Spectrometer must be equipped with 532 nm excitation, providing better than 1 cm</w:t>
      </w:r>
      <w:r w:rsidRPr="00344A6F">
        <w:rPr>
          <w:rFonts w:cs="Times New Roman"/>
          <w:sz w:val="22"/>
          <w:vertAlign w:val="superscript"/>
          <w:lang w:val="en-GB"/>
        </w:rPr>
        <w:t>-</w:t>
      </w:r>
      <w:proofErr w:type="gramStart"/>
      <w:r w:rsidRPr="00344A6F">
        <w:rPr>
          <w:rFonts w:cs="Times New Roman"/>
          <w:sz w:val="22"/>
          <w:vertAlign w:val="superscript"/>
          <w:lang w:val="en-GB"/>
        </w:rPr>
        <w:t>1</w:t>
      </w:r>
      <w:r w:rsidRPr="00344A6F">
        <w:rPr>
          <w:rFonts w:cs="Times New Roman"/>
          <w:sz w:val="22"/>
          <w:lang w:val="en-GB"/>
        </w:rPr>
        <w:t xml:space="preserve"> stability</w:t>
      </w:r>
      <w:proofErr w:type="gramEnd"/>
      <w:r w:rsidRPr="00344A6F">
        <w:rPr>
          <w:rFonts w:cs="Times New Roman"/>
          <w:sz w:val="22"/>
          <w:lang w:val="en-GB"/>
        </w:rPr>
        <w:t xml:space="preserve"> over the full range of adjustable output power.</w:t>
      </w:r>
    </w:p>
    <w:p w:rsidR="00344A6F" w:rsidRPr="00344A6F" w:rsidRDefault="00344A6F" w:rsidP="00344A6F">
      <w:pPr>
        <w:rPr>
          <w:rFonts w:cs="Times New Roman"/>
          <w:sz w:val="22"/>
          <w:lang w:val="en-GB"/>
        </w:rPr>
      </w:pPr>
      <w:r w:rsidRPr="00344A6F">
        <w:rPr>
          <w:rFonts w:cs="Times New Roman"/>
          <w:sz w:val="22"/>
          <w:lang w:val="en-GB"/>
        </w:rPr>
        <w:t>2. The system must have a high quantum efficiency CCD array detector with QE &gt; 85% at peak.</w:t>
      </w:r>
    </w:p>
    <w:p w:rsidR="00344A6F" w:rsidRPr="00344A6F" w:rsidRDefault="00344A6F" w:rsidP="00344A6F">
      <w:pPr>
        <w:rPr>
          <w:rFonts w:cs="Times New Roman"/>
          <w:sz w:val="22"/>
          <w:lang w:val="en-GB"/>
        </w:rPr>
      </w:pPr>
      <w:r w:rsidRPr="00344A6F">
        <w:rPr>
          <w:rFonts w:cs="Times New Roman"/>
          <w:sz w:val="22"/>
          <w:lang w:val="en-GB"/>
        </w:rPr>
        <w:t xml:space="preserve">3. The spectral range must be </w:t>
      </w:r>
      <w:proofErr w:type="gramStart"/>
      <w:r w:rsidRPr="00344A6F">
        <w:rPr>
          <w:rFonts w:cs="Times New Roman"/>
          <w:sz w:val="22"/>
          <w:lang w:val="en-GB"/>
        </w:rPr>
        <w:t>minimum</w:t>
      </w:r>
      <w:proofErr w:type="gramEnd"/>
      <w:r w:rsidRPr="00344A6F">
        <w:rPr>
          <w:rFonts w:cs="Times New Roman"/>
          <w:sz w:val="22"/>
          <w:lang w:val="en-GB"/>
        </w:rPr>
        <w:t xml:space="preserve"> from 65 cm</w:t>
      </w:r>
      <w:r w:rsidRPr="00344A6F">
        <w:rPr>
          <w:rFonts w:cs="Times New Roman"/>
          <w:sz w:val="22"/>
          <w:vertAlign w:val="superscript"/>
          <w:lang w:val="en-GB"/>
        </w:rPr>
        <w:t>-1</w:t>
      </w:r>
      <w:r w:rsidRPr="00344A6F">
        <w:rPr>
          <w:rFonts w:cs="Times New Roman"/>
          <w:sz w:val="22"/>
          <w:lang w:val="en-GB"/>
        </w:rPr>
        <w:t xml:space="preserve"> to 4200 cm</w:t>
      </w:r>
      <w:r w:rsidRPr="00344A6F">
        <w:rPr>
          <w:rFonts w:cs="Times New Roman"/>
          <w:sz w:val="22"/>
          <w:vertAlign w:val="superscript"/>
          <w:lang w:val="en-GB"/>
        </w:rPr>
        <w:t>-1</w:t>
      </w:r>
    </w:p>
    <w:p w:rsidR="00344A6F" w:rsidRPr="00344A6F" w:rsidRDefault="00344A6F" w:rsidP="00344A6F">
      <w:pPr>
        <w:rPr>
          <w:rFonts w:cs="Times New Roman"/>
          <w:sz w:val="22"/>
          <w:lang w:val="en-GB"/>
        </w:rPr>
      </w:pPr>
      <w:r w:rsidRPr="00344A6F">
        <w:rPr>
          <w:rFonts w:cs="Times New Roman"/>
          <w:sz w:val="22"/>
          <w:lang w:val="en-GB"/>
        </w:rPr>
        <w:t>4. The system spectral resolution (FWHM) must be better than 4.5 cm</w:t>
      </w:r>
      <w:r w:rsidRPr="00344A6F">
        <w:rPr>
          <w:rFonts w:cs="Times New Roman"/>
          <w:sz w:val="22"/>
          <w:vertAlign w:val="superscript"/>
          <w:lang w:val="en-GB"/>
        </w:rPr>
        <w:t>-1</w:t>
      </w:r>
      <w:r w:rsidRPr="00344A6F">
        <w:rPr>
          <w:rFonts w:cs="Times New Roman"/>
          <w:sz w:val="22"/>
          <w:lang w:val="en-GB"/>
        </w:rPr>
        <w:t xml:space="preserve"> at 614 nm.</w:t>
      </w:r>
    </w:p>
    <w:p w:rsidR="00344A6F" w:rsidRPr="00344A6F" w:rsidRDefault="00344A6F" w:rsidP="00344A6F">
      <w:pPr>
        <w:rPr>
          <w:rFonts w:cs="Times New Roman"/>
          <w:sz w:val="22"/>
          <w:lang w:val="en-GB"/>
        </w:rPr>
      </w:pPr>
      <w:r w:rsidRPr="00344A6F">
        <w:rPr>
          <w:rFonts w:cs="Times New Roman"/>
          <w:sz w:val="22"/>
          <w:lang w:val="en-GB"/>
        </w:rPr>
        <w:t>5. The instrument must have a Double Pass transmission f/2 spectrograph.</w:t>
      </w:r>
    </w:p>
    <w:p w:rsidR="00344A6F" w:rsidRPr="00344A6F" w:rsidRDefault="00344A6F" w:rsidP="00344A6F">
      <w:pPr>
        <w:rPr>
          <w:rFonts w:cs="Times New Roman"/>
          <w:sz w:val="22"/>
          <w:lang w:val="en-GB"/>
        </w:rPr>
      </w:pPr>
      <w:r w:rsidRPr="00344A6F">
        <w:rPr>
          <w:rFonts w:cs="Times New Roman"/>
          <w:sz w:val="22"/>
          <w:lang w:val="en-GB"/>
        </w:rPr>
        <w:t>6. System must have dynamic range of min. 50000:1 or better and 16-bit digitization resolution or better</w:t>
      </w:r>
    </w:p>
    <w:p w:rsidR="00344A6F" w:rsidRPr="00344A6F" w:rsidRDefault="00344A6F" w:rsidP="00344A6F">
      <w:pPr>
        <w:rPr>
          <w:rFonts w:cs="Times New Roman"/>
          <w:sz w:val="22"/>
          <w:lang w:val="en-GB"/>
        </w:rPr>
      </w:pPr>
      <w:r w:rsidRPr="00344A6F">
        <w:rPr>
          <w:rFonts w:cs="Times New Roman"/>
          <w:sz w:val="22"/>
          <w:lang w:val="en-GB"/>
        </w:rPr>
        <w:t xml:space="preserve">7. The laser power of the system must be </w:t>
      </w:r>
      <w:proofErr w:type="spellStart"/>
      <w:r w:rsidRPr="00344A6F">
        <w:rPr>
          <w:rFonts w:cs="Times New Roman"/>
          <w:sz w:val="22"/>
          <w:lang w:val="en-GB"/>
        </w:rPr>
        <w:t>tunable</w:t>
      </w:r>
      <w:proofErr w:type="spellEnd"/>
      <w:r w:rsidRPr="00344A6F">
        <w:rPr>
          <w:rFonts w:cs="Times New Roman"/>
          <w:sz w:val="22"/>
          <w:lang w:val="en-GB"/>
        </w:rPr>
        <w:t xml:space="preserve"> in 1% steps with a full laser power of at least 42 </w:t>
      </w:r>
      <w:proofErr w:type="spellStart"/>
      <w:r w:rsidRPr="00344A6F">
        <w:rPr>
          <w:rFonts w:cs="Times New Roman"/>
          <w:sz w:val="22"/>
          <w:lang w:val="en-GB"/>
        </w:rPr>
        <w:t>mW</w:t>
      </w:r>
      <w:proofErr w:type="spellEnd"/>
      <w:r w:rsidRPr="00344A6F">
        <w:rPr>
          <w:rFonts w:cs="Times New Roman"/>
          <w:sz w:val="22"/>
          <w:lang w:val="en-GB"/>
        </w:rPr>
        <w:t xml:space="preserve"> at the probe output.</w:t>
      </w:r>
    </w:p>
    <w:p w:rsidR="00344A6F" w:rsidRPr="00344A6F" w:rsidRDefault="00344A6F" w:rsidP="00344A6F">
      <w:pPr>
        <w:rPr>
          <w:rFonts w:cs="Times New Roman"/>
          <w:sz w:val="22"/>
          <w:lang w:val="en-GB"/>
        </w:rPr>
      </w:pPr>
      <w:r w:rsidRPr="00344A6F">
        <w:rPr>
          <w:rFonts w:cs="Times New Roman"/>
          <w:sz w:val="22"/>
          <w:lang w:val="en-GB"/>
        </w:rPr>
        <w:t>8. The system must be fully portable and weigh less than 5 kg (maximum dimensions: 20cm x 35 cm x 25 cm).</w:t>
      </w:r>
    </w:p>
    <w:p w:rsidR="00344A6F" w:rsidRPr="00344A6F" w:rsidRDefault="00344A6F" w:rsidP="00344A6F">
      <w:pPr>
        <w:rPr>
          <w:rFonts w:cs="Times New Roman"/>
          <w:sz w:val="22"/>
          <w:lang w:val="en-GB"/>
        </w:rPr>
      </w:pPr>
      <w:r w:rsidRPr="00344A6F">
        <w:rPr>
          <w:rFonts w:cs="Times New Roman"/>
          <w:sz w:val="22"/>
          <w:lang w:val="en-GB"/>
        </w:rPr>
        <w:t>9. The Raman system must have an accessory - fibre optic probe (with length extension up to 5 m) to attach it to an optical microscope.</w:t>
      </w:r>
    </w:p>
    <w:p w:rsidR="00344A6F" w:rsidRPr="00344A6F" w:rsidRDefault="00344A6F" w:rsidP="00344A6F">
      <w:pPr>
        <w:rPr>
          <w:rFonts w:cs="Times New Roman"/>
          <w:sz w:val="22"/>
          <w:lang w:val="en-GB"/>
        </w:rPr>
      </w:pPr>
      <w:r w:rsidRPr="00344A6F">
        <w:rPr>
          <w:rFonts w:cs="Times New Roman"/>
          <w:sz w:val="22"/>
          <w:lang w:val="en-GB"/>
        </w:rPr>
        <w:t>10. Video microscope sampling head must be included and must have following specifications:</w:t>
      </w:r>
    </w:p>
    <w:p w:rsidR="00344A6F" w:rsidRPr="00344A6F" w:rsidRDefault="00344A6F" w:rsidP="00344A6F">
      <w:pPr>
        <w:rPr>
          <w:rFonts w:cs="Times New Roman"/>
          <w:sz w:val="22"/>
          <w:lang w:val="en-GB"/>
        </w:rPr>
      </w:pPr>
      <w:r w:rsidRPr="00344A6F">
        <w:rPr>
          <w:rFonts w:cs="Times New Roman"/>
          <w:sz w:val="22"/>
          <w:lang w:val="en-GB"/>
        </w:rPr>
        <w:t>- Options for dual wavelength, tripod mounting and positional adjustment.</w:t>
      </w:r>
    </w:p>
    <w:p w:rsidR="00344A6F" w:rsidRPr="00344A6F" w:rsidRDefault="00344A6F" w:rsidP="00344A6F">
      <w:pPr>
        <w:rPr>
          <w:rFonts w:cs="Times New Roman"/>
          <w:sz w:val="22"/>
          <w:lang w:val="en-GB"/>
        </w:rPr>
      </w:pPr>
      <w:r w:rsidRPr="00344A6F">
        <w:rPr>
          <w:rFonts w:cs="Times New Roman"/>
          <w:sz w:val="22"/>
          <w:lang w:val="en-GB"/>
        </w:rPr>
        <w:t>- This accessory must be field portable and weigh less than 7 kg.</w:t>
      </w:r>
    </w:p>
    <w:p w:rsidR="00344A6F" w:rsidRPr="00344A6F" w:rsidRDefault="00344A6F" w:rsidP="00344A6F">
      <w:pPr>
        <w:rPr>
          <w:rFonts w:cs="Times New Roman"/>
          <w:sz w:val="22"/>
          <w:lang w:val="en-GB"/>
        </w:rPr>
      </w:pPr>
      <w:r w:rsidRPr="00344A6F">
        <w:rPr>
          <w:rFonts w:cs="Times New Roman"/>
          <w:sz w:val="22"/>
          <w:lang w:val="en-GB"/>
        </w:rPr>
        <w:t>- must be equipped with LED illuminator for target sample alignment, video camera for sample viewing and accepts standard microscope objectives.</w:t>
      </w:r>
    </w:p>
    <w:p w:rsidR="00344A6F" w:rsidRPr="00344A6F" w:rsidRDefault="00344A6F" w:rsidP="00344A6F">
      <w:pPr>
        <w:rPr>
          <w:rFonts w:cs="Times New Roman"/>
          <w:sz w:val="22"/>
          <w:lang w:val="en-GB"/>
        </w:rPr>
      </w:pPr>
      <w:r w:rsidRPr="00344A6F">
        <w:rPr>
          <w:rFonts w:cs="Times New Roman"/>
          <w:sz w:val="22"/>
          <w:lang w:val="en-GB"/>
        </w:rPr>
        <w:t>- Must be equipped with 20x LWD objective</w:t>
      </w:r>
    </w:p>
    <w:p w:rsidR="00344A6F" w:rsidRPr="00344A6F" w:rsidRDefault="00344A6F" w:rsidP="00344A6F">
      <w:pPr>
        <w:rPr>
          <w:rFonts w:cs="Times New Roman"/>
          <w:sz w:val="22"/>
          <w:lang w:val="en-GB"/>
        </w:rPr>
      </w:pPr>
      <w:r w:rsidRPr="00344A6F">
        <w:rPr>
          <w:rFonts w:cs="Times New Roman"/>
          <w:sz w:val="22"/>
          <w:lang w:val="en-GB"/>
        </w:rPr>
        <w:t>11. The system must be equipped with manual tripod, very light, quick and easy to extend, able to orientate in any direction XYZ. The tripod must be equipped with XYZ manual translator of at least 50 mm travel with 1μm sensitivity. Holder &amp; Extension Bar must be of about 60 cm including a secondary Ball-and-Socket Joint to be able to orientate at any direction the video-microscope. Optionally the holder must easily permit to extend the bar in horizontal position or vertical position, depending of the need where to measure. It must be equipped with a holder for the video microscope with quick and easy removing.</w:t>
      </w:r>
    </w:p>
    <w:p w:rsidR="00344A6F" w:rsidRPr="00344A6F" w:rsidRDefault="00344A6F" w:rsidP="00344A6F">
      <w:pPr>
        <w:rPr>
          <w:rFonts w:cs="Times New Roman"/>
          <w:sz w:val="22"/>
          <w:lang w:val="en-GB"/>
        </w:rPr>
      </w:pPr>
      <w:r w:rsidRPr="00344A6F">
        <w:rPr>
          <w:rFonts w:cs="Times New Roman"/>
          <w:sz w:val="22"/>
          <w:lang w:val="en-GB"/>
        </w:rPr>
        <w:t xml:space="preserve">12. The system must have a rechargeable external battery that allows at least </w:t>
      </w:r>
      <w:proofErr w:type="spellStart"/>
      <w:r w:rsidRPr="00344A6F">
        <w:rPr>
          <w:rFonts w:cs="Times New Roman"/>
          <w:sz w:val="22"/>
          <w:lang w:val="en-GB"/>
        </w:rPr>
        <w:t>cca</w:t>
      </w:r>
      <w:proofErr w:type="spellEnd"/>
      <w:r w:rsidRPr="00344A6F">
        <w:rPr>
          <w:rFonts w:cs="Times New Roman"/>
          <w:sz w:val="22"/>
          <w:lang w:val="en-GB"/>
        </w:rPr>
        <w:t xml:space="preserve"> 6h of continuous operation</w:t>
      </w:r>
    </w:p>
    <w:p w:rsidR="00344A6F" w:rsidRPr="00344A6F" w:rsidRDefault="00344A6F" w:rsidP="00344A6F">
      <w:pPr>
        <w:rPr>
          <w:rFonts w:cs="Times New Roman"/>
          <w:sz w:val="22"/>
          <w:lang w:val="en-GB"/>
        </w:rPr>
      </w:pPr>
      <w:r w:rsidRPr="00344A6F">
        <w:rPr>
          <w:rFonts w:cs="Times New Roman"/>
          <w:sz w:val="22"/>
          <w:lang w:val="en-GB"/>
        </w:rPr>
        <w:t>13. Software:</w:t>
      </w:r>
    </w:p>
    <w:p w:rsidR="00344A6F" w:rsidRPr="00344A6F" w:rsidRDefault="00344A6F" w:rsidP="00344A6F">
      <w:pPr>
        <w:rPr>
          <w:rFonts w:cs="Times New Roman"/>
          <w:sz w:val="22"/>
          <w:lang w:val="en-GB"/>
        </w:rPr>
      </w:pPr>
      <w:r w:rsidRPr="00344A6F">
        <w:rPr>
          <w:rFonts w:cs="Times New Roman"/>
          <w:sz w:val="22"/>
          <w:lang w:val="en-GB"/>
        </w:rPr>
        <w:t xml:space="preserve">- must offer peak analysis options: </w:t>
      </w:r>
      <w:proofErr w:type="spellStart"/>
      <w:r w:rsidRPr="00344A6F">
        <w:rPr>
          <w:rFonts w:cs="Times New Roman"/>
          <w:sz w:val="22"/>
          <w:lang w:val="en-GB"/>
        </w:rPr>
        <w:t>center</w:t>
      </w:r>
      <w:proofErr w:type="spellEnd"/>
      <w:r w:rsidRPr="00344A6F">
        <w:rPr>
          <w:rFonts w:cs="Times New Roman"/>
          <w:sz w:val="22"/>
          <w:lang w:val="en-GB"/>
        </w:rPr>
        <w:t xml:space="preserve"> wavelength, peak height, peak area, FWHM</w:t>
      </w:r>
    </w:p>
    <w:p w:rsidR="00344A6F" w:rsidRPr="00344A6F" w:rsidRDefault="00344A6F" w:rsidP="00344A6F">
      <w:pPr>
        <w:rPr>
          <w:rFonts w:cs="Times New Roman"/>
          <w:sz w:val="22"/>
          <w:lang w:val="en-GB"/>
        </w:rPr>
      </w:pPr>
      <w:r w:rsidRPr="00344A6F">
        <w:rPr>
          <w:rFonts w:cs="Times New Roman"/>
          <w:sz w:val="22"/>
          <w:lang w:val="en-GB"/>
        </w:rPr>
        <w:t>- must offer real-time peak monitoring for up to 6 peaks or calculations based on them (i.e. peak ratios)</w:t>
      </w:r>
    </w:p>
    <w:p w:rsidR="00344A6F" w:rsidRPr="00344A6F" w:rsidRDefault="00344A6F" w:rsidP="00344A6F">
      <w:pPr>
        <w:rPr>
          <w:rFonts w:cs="Times New Roman"/>
          <w:sz w:val="22"/>
          <w:lang w:val="en-GB"/>
        </w:rPr>
      </w:pPr>
      <w:r w:rsidRPr="00344A6F">
        <w:rPr>
          <w:rFonts w:cs="Times New Roman"/>
          <w:sz w:val="22"/>
          <w:lang w:val="en-GB"/>
        </w:rPr>
        <w:lastRenderedPageBreak/>
        <w:t>- must contain basic spectral math: addition, subtraction, multiplication, and division</w:t>
      </w:r>
    </w:p>
    <w:p w:rsidR="00344A6F" w:rsidRPr="00344A6F" w:rsidRDefault="00344A6F" w:rsidP="00344A6F">
      <w:pPr>
        <w:rPr>
          <w:rFonts w:cs="Times New Roman"/>
          <w:sz w:val="22"/>
          <w:lang w:val="en-GB"/>
        </w:rPr>
      </w:pPr>
      <w:r w:rsidRPr="00344A6F">
        <w:rPr>
          <w:rFonts w:cs="Times New Roman"/>
          <w:sz w:val="22"/>
          <w:lang w:val="en-GB"/>
        </w:rPr>
        <w:t xml:space="preserve">- must include derivative algorithms: point difference, </w:t>
      </w:r>
      <w:proofErr w:type="spellStart"/>
      <w:r w:rsidRPr="00344A6F">
        <w:rPr>
          <w:rFonts w:cs="Times New Roman"/>
          <w:sz w:val="22"/>
          <w:lang w:val="en-GB"/>
        </w:rPr>
        <w:t>Savitzky-Golay</w:t>
      </w:r>
      <w:proofErr w:type="spellEnd"/>
      <w:r w:rsidRPr="00344A6F">
        <w:rPr>
          <w:rFonts w:cs="Times New Roman"/>
          <w:sz w:val="22"/>
          <w:lang w:val="en-GB"/>
        </w:rPr>
        <w:t>, &amp; differential</w:t>
      </w:r>
    </w:p>
    <w:p w:rsidR="00344A6F" w:rsidRPr="00344A6F" w:rsidRDefault="00344A6F" w:rsidP="00344A6F">
      <w:pPr>
        <w:rPr>
          <w:rFonts w:cs="Times New Roman"/>
          <w:sz w:val="22"/>
          <w:lang w:val="en-GB"/>
        </w:rPr>
      </w:pPr>
      <w:r w:rsidRPr="00344A6F">
        <w:rPr>
          <w:rFonts w:cs="Times New Roman"/>
          <w:sz w:val="22"/>
          <w:lang w:val="en-GB"/>
        </w:rPr>
        <w:t xml:space="preserve">- must include smoothing algorithms: FFT, </w:t>
      </w:r>
      <w:proofErr w:type="spellStart"/>
      <w:r w:rsidRPr="00344A6F">
        <w:rPr>
          <w:rFonts w:cs="Times New Roman"/>
          <w:sz w:val="22"/>
          <w:lang w:val="en-GB"/>
        </w:rPr>
        <w:t>Savitzky-Golay</w:t>
      </w:r>
      <w:proofErr w:type="spellEnd"/>
      <w:r w:rsidRPr="00344A6F">
        <w:rPr>
          <w:rFonts w:cs="Times New Roman"/>
          <w:sz w:val="22"/>
          <w:lang w:val="en-GB"/>
        </w:rPr>
        <w:t>, &amp; boxcar.</w:t>
      </w:r>
    </w:p>
    <w:p w:rsidR="00344A6F" w:rsidRPr="00344A6F" w:rsidRDefault="00344A6F" w:rsidP="00344A6F">
      <w:pPr>
        <w:rPr>
          <w:rFonts w:cs="Times New Roman"/>
          <w:sz w:val="22"/>
          <w:lang w:val="en-GB"/>
        </w:rPr>
      </w:pPr>
      <w:r w:rsidRPr="00344A6F">
        <w:rPr>
          <w:rFonts w:cs="Times New Roman"/>
          <w:sz w:val="22"/>
          <w:lang w:val="en-GB"/>
        </w:rPr>
        <w:t>- must include manual and automatic baseline correction.</w:t>
      </w:r>
    </w:p>
    <w:p w:rsidR="00344A6F" w:rsidRPr="00344A6F" w:rsidRDefault="00344A6F" w:rsidP="00344A6F">
      <w:pPr>
        <w:rPr>
          <w:rFonts w:cs="Times New Roman"/>
          <w:sz w:val="22"/>
          <w:lang w:val="en-GB"/>
        </w:rPr>
      </w:pPr>
      <w:r w:rsidRPr="00344A6F">
        <w:rPr>
          <w:rFonts w:cs="Times New Roman"/>
          <w:sz w:val="22"/>
          <w:lang w:val="en-GB"/>
        </w:rPr>
        <w:t>- must saves the unprocessed sample and background spectra in pixels, as well the processed spectrum with both X and Y axes calibrated.</w:t>
      </w:r>
    </w:p>
    <w:p w:rsidR="00344A6F" w:rsidRPr="00344A6F" w:rsidRDefault="00344A6F" w:rsidP="00344A6F">
      <w:pPr>
        <w:rPr>
          <w:rFonts w:cs="Times New Roman"/>
          <w:sz w:val="22"/>
          <w:lang w:val="en-GB"/>
        </w:rPr>
      </w:pPr>
      <w:r w:rsidRPr="00344A6F">
        <w:rPr>
          <w:rFonts w:cs="Times New Roman"/>
          <w:sz w:val="22"/>
          <w:lang w:val="en-GB"/>
        </w:rPr>
        <w:t xml:space="preserve">- must offer spectral file formats: txt, </w:t>
      </w:r>
      <w:proofErr w:type="spellStart"/>
      <w:r w:rsidRPr="00344A6F">
        <w:rPr>
          <w:rFonts w:cs="Times New Roman"/>
          <w:sz w:val="22"/>
          <w:lang w:val="en-GB"/>
        </w:rPr>
        <w:t>txtr</w:t>
      </w:r>
      <w:proofErr w:type="spellEnd"/>
      <w:r w:rsidRPr="00344A6F">
        <w:rPr>
          <w:rFonts w:cs="Times New Roman"/>
          <w:sz w:val="22"/>
          <w:lang w:val="en-GB"/>
        </w:rPr>
        <w:t xml:space="preserve">, </w:t>
      </w:r>
      <w:proofErr w:type="spellStart"/>
      <w:r w:rsidRPr="00344A6F">
        <w:rPr>
          <w:rFonts w:cs="Times New Roman"/>
          <w:sz w:val="22"/>
          <w:lang w:val="en-GB"/>
        </w:rPr>
        <w:t>spc</w:t>
      </w:r>
      <w:proofErr w:type="spellEnd"/>
      <w:r w:rsidRPr="00344A6F">
        <w:rPr>
          <w:rFonts w:cs="Times New Roman"/>
          <w:sz w:val="22"/>
          <w:lang w:val="en-GB"/>
        </w:rPr>
        <w:t xml:space="preserve"> &amp; csv.</w:t>
      </w:r>
    </w:p>
    <w:p w:rsidR="00344A6F" w:rsidRPr="00344A6F" w:rsidRDefault="00344A6F" w:rsidP="00344A6F">
      <w:pPr>
        <w:rPr>
          <w:rFonts w:cs="Times New Roman"/>
          <w:sz w:val="22"/>
          <w:lang w:val="en-GB"/>
        </w:rPr>
      </w:pPr>
      <w:r w:rsidRPr="00344A6F">
        <w:rPr>
          <w:rFonts w:cs="Times New Roman"/>
          <w:sz w:val="22"/>
          <w:lang w:val="en-GB"/>
        </w:rPr>
        <w:t>- must export spectral files also to Excel®</w:t>
      </w:r>
    </w:p>
    <w:p w:rsidR="00344A6F" w:rsidRPr="00344A6F" w:rsidRDefault="00344A6F" w:rsidP="00344A6F">
      <w:pPr>
        <w:rPr>
          <w:rFonts w:cs="Times New Roman"/>
          <w:sz w:val="22"/>
          <w:lang w:val="en-GB"/>
        </w:rPr>
      </w:pPr>
      <w:r w:rsidRPr="00344A6F">
        <w:rPr>
          <w:rFonts w:cs="Times New Roman"/>
          <w:sz w:val="22"/>
          <w:lang w:val="en-GB"/>
        </w:rPr>
        <w:t xml:space="preserve">- </w:t>
      </w:r>
      <w:proofErr w:type="gramStart"/>
      <w:r w:rsidRPr="00344A6F">
        <w:rPr>
          <w:rFonts w:cs="Times New Roman"/>
          <w:sz w:val="22"/>
          <w:lang w:val="en-GB"/>
        </w:rPr>
        <w:t>the</w:t>
      </w:r>
      <w:proofErr w:type="gramEnd"/>
      <w:r w:rsidRPr="00344A6F">
        <w:rPr>
          <w:rFonts w:cs="Times New Roman"/>
          <w:sz w:val="22"/>
          <w:lang w:val="en-GB"/>
        </w:rPr>
        <w:t xml:space="preserve"> system should be compatible with USB 3.0 communications </w:t>
      </w:r>
    </w:p>
    <w:p w:rsidR="00344A6F" w:rsidRPr="00344A6F" w:rsidRDefault="00344A6F" w:rsidP="00344A6F">
      <w:pPr>
        <w:rPr>
          <w:rFonts w:cs="Times New Roman"/>
          <w:sz w:val="22"/>
          <w:lang w:val="en-GB"/>
        </w:rPr>
      </w:pPr>
      <w:r w:rsidRPr="00344A6F">
        <w:rPr>
          <w:rFonts w:cs="Times New Roman"/>
          <w:sz w:val="22"/>
          <w:lang w:val="en-GB"/>
        </w:rPr>
        <w:t xml:space="preserve">14. Installation and training included in price </w:t>
      </w:r>
    </w:p>
    <w:p w:rsidR="00253494" w:rsidRDefault="00344A6F" w:rsidP="00D759BA">
      <w:pPr>
        <w:rPr>
          <w:b/>
        </w:rPr>
      </w:pPr>
      <w:r w:rsidRPr="00344A6F">
        <w:rPr>
          <w:rFonts w:cs="Times New Roman"/>
          <w:sz w:val="22"/>
          <w:lang w:val="en-GB"/>
        </w:rPr>
        <w:t>15. Warranty: min. 24 months</w:t>
      </w:r>
    </w:p>
    <w:p w:rsidR="005806BD" w:rsidRPr="0041502B" w:rsidRDefault="009F0034" w:rsidP="0041502B">
      <w:pPr>
        <w:pStyle w:val="Brezrazmikov"/>
        <w:rPr>
          <w:b/>
        </w:rPr>
      </w:pPr>
      <w:r w:rsidRPr="0041502B">
        <w:rPr>
          <w:b/>
        </w:rPr>
        <w:t>T</w:t>
      </w:r>
      <w:r w:rsidR="005806BD" w:rsidRPr="0041502B">
        <w:rPr>
          <w:b/>
        </w:rPr>
        <w:t xml:space="preserve">EHNIČNA DOKUMENTACIJA PROIZVAJALCA </w:t>
      </w:r>
      <w:r w:rsidR="00B345E7">
        <w:rPr>
          <w:b/>
        </w:rPr>
        <w:t>OPREME</w:t>
      </w:r>
    </w:p>
    <w:p w:rsidR="0041502B" w:rsidRDefault="0041502B" w:rsidP="0041502B">
      <w:pPr>
        <w:pStyle w:val="Brezrazmikov"/>
      </w:pPr>
    </w:p>
    <w:p w:rsidR="005806BD" w:rsidRPr="008E01F2" w:rsidRDefault="005806BD" w:rsidP="0041502B">
      <w:pPr>
        <w:pStyle w:val="Brezrazmikov"/>
      </w:pPr>
      <w:r w:rsidRPr="008E01F2">
        <w:t xml:space="preserve">Ponudnik mora predložiti tehnično dokumentacijo proizvajalca </w:t>
      </w:r>
      <w:r w:rsidR="00B345E7">
        <w:t>opreme</w:t>
      </w:r>
      <w:r w:rsidRPr="008E01F2">
        <w:t>, iz katerih izhaja, da so izpolnjene naročnikove zahteve, na lastnih obrazcih. Ponudnik mora predložiti tudi ostala dokazila, skladno z zahtevami iz Uredbe o zelenem javnem naročanju, kot so:</w:t>
      </w:r>
    </w:p>
    <w:p w:rsidR="005806BD" w:rsidRPr="008E01F2" w:rsidRDefault="005806BD" w:rsidP="00344A6F">
      <w:pPr>
        <w:pStyle w:val="Brezrazmikov"/>
        <w:numPr>
          <w:ilvl w:val="0"/>
          <w:numId w:val="20"/>
        </w:numPr>
      </w:pPr>
      <w:r w:rsidRPr="008E01F2">
        <w:t>poročilo o preizkusu neodvisne akreditirane institucije, iz katerega izhaja, da blago izpolnjene zahteve,</w:t>
      </w:r>
    </w:p>
    <w:p w:rsidR="005806BD" w:rsidRPr="008E01F2" w:rsidRDefault="005806BD" w:rsidP="00344A6F">
      <w:pPr>
        <w:pStyle w:val="Brezrazmikov"/>
        <w:numPr>
          <w:ilvl w:val="0"/>
          <w:numId w:val="20"/>
        </w:numPr>
      </w:pPr>
      <w:r w:rsidRPr="008E01F2">
        <w:t>tehnično dokumentacijo proizvajalca, iz katere izhaja, da blago izpolnjuje zahteve ali</w:t>
      </w:r>
    </w:p>
    <w:p w:rsidR="005806BD" w:rsidRPr="008E01F2" w:rsidRDefault="005806BD" w:rsidP="00344A6F">
      <w:pPr>
        <w:pStyle w:val="Brezrazmikov"/>
        <w:numPr>
          <w:ilvl w:val="0"/>
          <w:numId w:val="20"/>
        </w:numPr>
      </w:pPr>
      <w:r w:rsidRPr="008E01F2">
        <w:t>ustrezno dokazilo, iz katerega izhaja, da blago izpolnjuje zahteve.</w:t>
      </w:r>
    </w:p>
    <w:p w:rsidR="000865C7" w:rsidRDefault="000865C7" w:rsidP="0041502B">
      <w:pPr>
        <w:pStyle w:val="Brezrazmikov"/>
      </w:pPr>
    </w:p>
    <w:p w:rsidR="00307091" w:rsidRDefault="00307091" w:rsidP="0041502B">
      <w:pPr>
        <w:pStyle w:val="Brezrazmikov"/>
      </w:pPr>
    </w:p>
    <w:p w:rsidR="00307091" w:rsidRDefault="00307091" w:rsidP="0041502B">
      <w:pPr>
        <w:pStyle w:val="Brezrazmikov"/>
      </w:pPr>
    </w:p>
    <w:p w:rsidR="00040876" w:rsidRDefault="00040876" w:rsidP="0041502B">
      <w:pPr>
        <w:pStyle w:val="Brezrazmikov"/>
      </w:pPr>
    </w:p>
    <w:p w:rsidR="004C1E6E" w:rsidRDefault="004C1E6E" w:rsidP="00AA417A">
      <w:pPr>
        <w:pStyle w:val="Brezrazmikov"/>
      </w:pPr>
    </w:p>
    <w:p w:rsidR="00B345E7" w:rsidRDefault="00B345E7" w:rsidP="00AA417A">
      <w:pPr>
        <w:pStyle w:val="Brezrazmikov"/>
      </w:pPr>
    </w:p>
    <w:p w:rsidR="00B345E7" w:rsidRDefault="00B345E7" w:rsidP="00AA417A">
      <w:pPr>
        <w:pStyle w:val="Brezrazmikov"/>
      </w:pPr>
    </w:p>
    <w:p w:rsidR="00B345E7" w:rsidRDefault="00B345E7" w:rsidP="00AA417A">
      <w:pPr>
        <w:pStyle w:val="Brezrazmikov"/>
      </w:pPr>
    </w:p>
    <w:p w:rsidR="00B345E7" w:rsidRDefault="00B345E7" w:rsidP="00AA417A">
      <w:pPr>
        <w:pStyle w:val="Brezrazmikov"/>
      </w:pPr>
    </w:p>
    <w:p w:rsidR="00B345E7" w:rsidRDefault="00B345E7" w:rsidP="00AA417A">
      <w:pPr>
        <w:pStyle w:val="Brezrazmikov"/>
      </w:pPr>
    </w:p>
    <w:p w:rsidR="00B345E7" w:rsidRDefault="00B345E7" w:rsidP="00AA417A">
      <w:pPr>
        <w:pStyle w:val="Brezrazmikov"/>
      </w:pPr>
    </w:p>
    <w:p w:rsidR="00B345E7" w:rsidRDefault="00B345E7" w:rsidP="00AA417A">
      <w:pPr>
        <w:pStyle w:val="Brezrazmikov"/>
      </w:pPr>
    </w:p>
    <w:p w:rsidR="00B345E7" w:rsidRDefault="00B345E7" w:rsidP="00AA417A">
      <w:pPr>
        <w:pStyle w:val="Brezrazmikov"/>
      </w:pPr>
    </w:p>
    <w:p w:rsidR="00B345E7" w:rsidRDefault="00B345E7" w:rsidP="00AA417A">
      <w:pPr>
        <w:pStyle w:val="Brezrazmikov"/>
      </w:pPr>
    </w:p>
    <w:p w:rsidR="00B345E7" w:rsidRDefault="00B345E7"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AA417A" w:rsidRDefault="00AA417A" w:rsidP="00AA417A">
      <w:pPr>
        <w:pStyle w:val="Brezrazmikov"/>
      </w:pPr>
    </w:p>
    <w:p w:rsidR="005806BD" w:rsidRPr="00040876" w:rsidRDefault="00F34297" w:rsidP="00344A6F">
      <w:pPr>
        <w:pStyle w:val="Naslov6"/>
        <w:numPr>
          <w:ilvl w:val="0"/>
          <w:numId w:val="14"/>
        </w:numPr>
        <w:rPr>
          <w:color w:val="auto"/>
        </w:rPr>
      </w:pPr>
      <w:bookmarkStart w:id="34" w:name="_Toc523733367"/>
      <w:r w:rsidRPr="00040876">
        <w:rPr>
          <w:color w:val="auto"/>
        </w:rPr>
        <w:lastRenderedPageBreak/>
        <w:t>Obrazec – Pooblastilo za pridobitev potrdila iz kazenske evidence za fizične osebe</w:t>
      </w:r>
      <w:bookmarkEnd w:id="34"/>
    </w:p>
    <w:p w:rsidR="00040876" w:rsidRDefault="00040876" w:rsidP="008E19CF">
      <w:pPr>
        <w:pStyle w:val="Brezrazmikov"/>
      </w:pPr>
    </w:p>
    <w:p w:rsidR="005806BD" w:rsidRPr="008E01F2" w:rsidRDefault="005806BD" w:rsidP="008E19CF">
      <w:pPr>
        <w:pStyle w:val="Brezrazmikov"/>
      </w:pPr>
      <w:r w:rsidRPr="008E01F2">
        <w:t>Pooblastitelj</w:t>
      </w:r>
    </w:p>
    <w:p w:rsidR="005806BD" w:rsidRPr="008E01F2" w:rsidRDefault="005806BD" w:rsidP="008E19CF">
      <w:pPr>
        <w:pStyle w:val="Brezrazmikov"/>
      </w:pPr>
      <w:r w:rsidRPr="008E01F2">
        <w:t>____________________________________________________________________</w:t>
      </w:r>
    </w:p>
    <w:p w:rsidR="005806BD" w:rsidRDefault="005806BD" w:rsidP="008E19CF">
      <w:pPr>
        <w:pStyle w:val="Brezrazmikov"/>
      </w:pPr>
      <w:r w:rsidRPr="008E01F2">
        <w:t xml:space="preserve">daje soglasje naročniku </w:t>
      </w:r>
      <w:r w:rsidR="0044050C">
        <w:t>ZVKDS</w:t>
      </w:r>
      <w:r w:rsidRPr="008E01F2">
        <w:t xml:space="preserve">, </w:t>
      </w:r>
      <w:r w:rsidR="0044050C">
        <w:t>Poljanska cesta 40</w:t>
      </w:r>
      <w:r w:rsidRPr="008E01F2">
        <w:t xml:space="preserve">, 1000 Ljubljana, da skladno s 1. odstavkom 75. člena ZJN-3 za potrebe preverjanja izpolnjevanja pogojev v postopku oddaje </w:t>
      </w:r>
      <w:r w:rsidRPr="004C1E6E">
        <w:t xml:space="preserve">javnega naročila št. </w:t>
      </w:r>
      <w:r w:rsidR="004C1E6E" w:rsidRPr="004C1E6E">
        <w:t>430-9-15/2018</w:t>
      </w:r>
      <w:r w:rsidRPr="004C1E6E">
        <w:t xml:space="preserve"> s predmetom </w:t>
      </w:r>
      <w:r w:rsidRPr="008E01F2">
        <w:t>naročila »« od Ministrstva za pravosodje, Sektor za izvrševanje kazenskih sankcij, Kazenska evidenca, pridobi potrdilo iz kazenske evidence, da kot zakoniti zastopnik ni bil pravnomočno obsojen zaradi kaznivih dejanj, ki so opredeljena v prvem odstavku 75.. člena ZJN- 3.</w:t>
      </w:r>
    </w:p>
    <w:p w:rsidR="008E19CF" w:rsidRDefault="008E19CF" w:rsidP="008E19CF">
      <w:pPr>
        <w:pStyle w:val="Brezrazmikov"/>
      </w:pPr>
    </w:p>
    <w:tbl>
      <w:tblPr>
        <w:tblStyle w:val="Tabelamrea"/>
        <w:tblW w:w="0" w:type="auto"/>
        <w:tblLook w:val="04A0" w:firstRow="1" w:lastRow="0" w:firstColumn="1" w:lastColumn="0" w:noHBand="0" w:noVBand="1"/>
      </w:tblPr>
      <w:tblGrid>
        <w:gridCol w:w="3794"/>
        <w:gridCol w:w="5418"/>
      </w:tblGrid>
      <w:tr w:rsidR="008E19CF" w:rsidTr="008E19CF">
        <w:tc>
          <w:tcPr>
            <w:tcW w:w="3794" w:type="dxa"/>
          </w:tcPr>
          <w:p w:rsidR="008E19CF" w:rsidRDefault="008E19CF" w:rsidP="008E19CF">
            <w:pPr>
              <w:pStyle w:val="Brezrazmikov"/>
            </w:pPr>
            <w:r>
              <w:t>IME IN PRIIMEK</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(prejšnji priimek)</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EMŠO</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DATUM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KRAJ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OBČINA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DRŽAVA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STALNO/ZAČASNO BIVALIŠČE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DRŽAVLJANSTVO</w:t>
            </w:r>
          </w:p>
          <w:p w:rsidR="008E19CF" w:rsidRDefault="008E19CF" w:rsidP="008E19CF">
            <w:pPr>
              <w:pStyle w:val="Brezrazmikov"/>
            </w:pPr>
          </w:p>
        </w:tc>
        <w:tc>
          <w:tcPr>
            <w:tcW w:w="5418" w:type="dxa"/>
          </w:tcPr>
          <w:p w:rsidR="008E19CF" w:rsidRDefault="008E19CF" w:rsidP="008E19CF">
            <w:pPr>
              <w:pStyle w:val="Brezrazmikov"/>
            </w:pPr>
          </w:p>
        </w:tc>
      </w:tr>
    </w:tbl>
    <w:p w:rsidR="008E19CF" w:rsidRDefault="008E19CF" w:rsidP="008E19CF">
      <w:pPr>
        <w:pStyle w:val="Brezrazmikov"/>
      </w:pPr>
    </w:p>
    <w:p w:rsidR="008E19CF" w:rsidRPr="008E01F2" w:rsidRDefault="008E19CF" w:rsidP="008E19CF">
      <w:pPr>
        <w:pStyle w:val="Brezrazmikov"/>
      </w:pPr>
    </w:p>
    <w:p w:rsidR="005806BD" w:rsidRPr="008E01F2" w:rsidRDefault="0041502B" w:rsidP="0041502B">
      <w:pPr>
        <w:pStyle w:val="Brezrazmikov"/>
        <w:tabs>
          <w:tab w:val="left" w:pos="3969"/>
          <w:tab w:val="left" w:pos="6237"/>
        </w:tabs>
      </w:pPr>
      <w:r>
        <w:t>Kraj:</w:t>
      </w:r>
      <w:r>
        <w:tab/>
        <w:t>Žig:</w:t>
      </w:r>
      <w:r>
        <w:tab/>
        <w:t>Podpis:</w:t>
      </w:r>
    </w:p>
    <w:p w:rsidR="005806BD" w:rsidRDefault="005806BD" w:rsidP="005806BD"/>
    <w:p w:rsidR="00745CC6" w:rsidRDefault="00180B51" w:rsidP="005806BD">
      <w:r>
        <w:t>Datum:</w:t>
      </w:r>
    </w:p>
    <w:p w:rsidR="00803B43" w:rsidRDefault="00803B43" w:rsidP="005806BD"/>
    <w:p w:rsidR="00745CC6" w:rsidRDefault="00745CC6" w:rsidP="005806BD"/>
    <w:p w:rsidR="00745CC6" w:rsidRDefault="00745CC6" w:rsidP="005806BD"/>
    <w:p w:rsidR="00745CC6" w:rsidRDefault="00745CC6" w:rsidP="005806BD"/>
    <w:p w:rsidR="00745CC6" w:rsidRDefault="00745CC6" w:rsidP="005806BD"/>
    <w:p w:rsidR="00745CC6" w:rsidRDefault="00745CC6" w:rsidP="005806BD"/>
    <w:p w:rsidR="00745CC6" w:rsidRDefault="00745CC6" w:rsidP="005806BD"/>
    <w:p w:rsidR="008E19CF" w:rsidRPr="00040876" w:rsidRDefault="008E19CF" w:rsidP="00344A6F">
      <w:pPr>
        <w:pStyle w:val="Naslov6"/>
        <w:numPr>
          <w:ilvl w:val="0"/>
          <w:numId w:val="14"/>
        </w:numPr>
        <w:rPr>
          <w:color w:val="auto"/>
        </w:rPr>
      </w:pPr>
      <w:bookmarkStart w:id="35" w:name="_Toc523733368"/>
      <w:r w:rsidRPr="00040876">
        <w:rPr>
          <w:color w:val="auto"/>
        </w:rPr>
        <w:lastRenderedPageBreak/>
        <w:t>Obrazec – Pooblastilo za pridobitev potrdila iz kazenske evidence za pravne osebe</w:t>
      </w:r>
      <w:bookmarkEnd w:id="35"/>
      <w:r w:rsidRPr="00040876">
        <w:rPr>
          <w:color w:val="auto"/>
        </w:rPr>
        <w:t xml:space="preserve"> </w:t>
      </w:r>
    </w:p>
    <w:p w:rsidR="008E19CF" w:rsidRPr="008E01F2" w:rsidRDefault="008E19CF" w:rsidP="005806BD"/>
    <w:p w:rsidR="005806BD" w:rsidRPr="008E01F2" w:rsidRDefault="005806BD" w:rsidP="008E19CF">
      <w:pPr>
        <w:pStyle w:val="Brezrazmikov"/>
      </w:pPr>
      <w:r w:rsidRPr="008E01F2">
        <w:t>Pooblastitelj</w:t>
      </w:r>
    </w:p>
    <w:p w:rsidR="005806BD" w:rsidRPr="008E01F2" w:rsidRDefault="005806BD" w:rsidP="008E19CF">
      <w:pPr>
        <w:pStyle w:val="Brezrazmikov"/>
      </w:pPr>
      <w:r w:rsidRPr="008E01F2">
        <w:t>____________________________________________________________________</w:t>
      </w:r>
    </w:p>
    <w:p w:rsidR="005806BD" w:rsidRDefault="005806BD" w:rsidP="008E19CF">
      <w:pPr>
        <w:pStyle w:val="Brezrazmikov"/>
      </w:pPr>
      <w:r w:rsidRPr="008E01F2">
        <w:t xml:space="preserve">daje soglasje naročniku </w:t>
      </w:r>
      <w:r w:rsidR="0044050C">
        <w:t>ZVKDS</w:t>
      </w:r>
      <w:r w:rsidR="0044050C" w:rsidRPr="008E01F2">
        <w:t xml:space="preserve">, </w:t>
      </w:r>
      <w:r w:rsidR="0044050C">
        <w:t>Poljanska cesta 40</w:t>
      </w:r>
      <w:r w:rsidR="0044050C" w:rsidRPr="008E01F2">
        <w:t>, 1000 Ljubljana</w:t>
      </w:r>
      <w:r w:rsidRPr="008E01F2">
        <w:t xml:space="preserve">, da skladno s 1. odstavkom 75. člena ZJN-3 za potrebe preverjanja izpolnjevanja pogojev v postopku oddaje </w:t>
      </w:r>
      <w:r w:rsidRPr="004C1E6E">
        <w:t xml:space="preserve">javnega naročila št. </w:t>
      </w:r>
      <w:r w:rsidR="004C1E6E" w:rsidRPr="004C1E6E">
        <w:t>430-9-15/2018</w:t>
      </w:r>
      <w:r w:rsidRPr="004C1E6E">
        <w:t xml:space="preserve"> s predmetom </w:t>
      </w:r>
      <w:r w:rsidRPr="008E01F2">
        <w:t xml:space="preserve">naročila »Poslovni najem (operativni </w:t>
      </w:r>
      <w:proofErr w:type="spellStart"/>
      <w:r w:rsidRPr="008E01F2">
        <w:t>leasing</w:t>
      </w:r>
      <w:proofErr w:type="spellEnd"/>
      <w:r w:rsidRPr="008E01F2">
        <w:t>) osebnih vozil z nizkimi emisijami« od Ministrstva za pravosodje, Sektor za izvrševanje kazenskih sankcij, Kazenska evidenca pridobi potrdilo iz kazenske evidence, da kot pravna oseba ni bil pravnomočno obsojen zaradi kaznivih dejanj, ki so opredeljena v prvem odstavku 75. člena ZJN-3.</w:t>
      </w:r>
    </w:p>
    <w:p w:rsidR="008E19CF" w:rsidRDefault="008E19CF" w:rsidP="008E19CF">
      <w:pPr>
        <w:pStyle w:val="Brezrazmikov"/>
      </w:pPr>
    </w:p>
    <w:tbl>
      <w:tblPr>
        <w:tblStyle w:val="Tabelamrea"/>
        <w:tblW w:w="0" w:type="auto"/>
        <w:tblLook w:val="04A0" w:firstRow="1" w:lastRow="0" w:firstColumn="1" w:lastColumn="0" w:noHBand="0" w:noVBand="1"/>
      </w:tblPr>
      <w:tblGrid>
        <w:gridCol w:w="3794"/>
        <w:gridCol w:w="5418"/>
      </w:tblGrid>
      <w:tr w:rsidR="008E19CF" w:rsidTr="008E19CF">
        <w:tc>
          <w:tcPr>
            <w:tcW w:w="3794" w:type="dxa"/>
          </w:tcPr>
          <w:p w:rsidR="008E19CF" w:rsidRDefault="008E19CF" w:rsidP="008E19CF">
            <w:pPr>
              <w:pStyle w:val="Brezrazmikov"/>
            </w:pPr>
            <w:r>
              <w:t>FIRMA (NAZIV) PRAVNE OSEBE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SEDEŽ PRAVNE OSEBE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OBČINA SEŽEA PRAVNE OSEBE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MATIČNA ŠTEVILKA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ŠTEVILKA VPISA V SODNI REGISTER</w:t>
            </w:r>
          </w:p>
          <w:p w:rsidR="008E19CF" w:rsidRDefault="008E19CF" w:rsidP="008E19CF">
            <w:pPr>
              <w:pStyle w:val="Brezrazmikov"/>
            </w:pPr>
          </w:p>
        </w:tc>
        <w:tc>
          <w:tcPr>
            <w:tcW w:w="5418" w:type="dxa"/>
          </w:tcPr>
          <w:p w:rsidR="008E19CF" w:rsidRDefault="008E19CF" w:rsidP="008E19CF">
            <w:pPr>
              <w:pStyle w:val="Brezrazmikov"/>
            </w:pPr>
          </w:p>
        </w:tc>
      </w:tr>
    </w:tbl>
    <w:p w:rsidR="005806BD" w:rsidRDefault="005806BD" w:rsidP="00180B51">
      <w:pPr>
        <w:pStyle w:val="Brezrazmikov"/>
      </w:pPr>
    </w:p>
    <w:p w:rsidR="00180B51" w:rsidRDefault="00180B51" w:rsidP="00180B51">
      <w:pPr>
        <w:pStyle w:val="Brezrazmikov"/>
        <w:tabs>
          <w:tab w:val="left" w:pos="3969"/>
          <w:tab w:val="left" w:pos="6237"/>
        </w:tabs>
      </w:pPr>
      <w:r>
        <w:t>Kraj:</w:t>
      </w:r>
      <w:r>
        <w:tab/>
        <w:t>Žig:</w:t>
      </w:r>
      <w:r>
        <w:tab/>
        <w:t>Podpis:</w:t>
      </w:r>
    </w:p>
    <w:p w:rsidR="00180B51" w:rsidRDefault="00180B51" w:rsidP="00180B51">
      <w:pPr>
        <w:pStyle w:val="Brezrazmikov"/>
        <w:tabs>
          <w:tab w:val="left" w:pos="3969"/>
          <w:tab w:val="left" w:pos="6237"/>
        </w:tabs>
      </w:pPr>
    </w:p>
    <w:p w:rsidR="009439CD" w:rsidRDefault="00180B51" w:rsidP="00A5759B">
      <w:pPr>
        <w:pStyle w:val="Brezrazmikov"/>
        <w:tabs>
          <w:tab w:val="left" w:pos="3969"/>
          <w:tab w:val="left" w:pos="6237"/>
        </w:tabs>
      </w:pPr>
      <w:r>
        <w:t>Datum:</w:t>
      </w: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DD2F76" w:rsidRDefault="00DD2F76" w:rsidP="00A5759B">
      <w:pPr>
        <w:pStyle w:val="Brezrazmikov"/>
        <w:tabs>
          <w:tab w:val="left" w:pos="3969"/>
          <w:tab w:val="left" w:pos="6237"/>
        </w:tabs>
      </w:pPr>
    </w:p>
    <w:p w:rsidR="00DD2F76" w:rsidRDefault="00DD2F76" w:rsidP="00A5759B">
      <w:pPr>
        <w:pStyle w:val="Brezrazmikov"/>
        <w:tabs>
          <w:tab w:val="left" w:pos="3969"/>
          <w:tab w:val="left" w:pos="6237"/>
        </w:tabs>
      </w:pPr>
    </w:p>
    <w:p w:rsidR="00745CC6" w:rsidRDefault="00745CC6" w:rsidP="00A5759B">
      <w:pPr>
        <w:pStyle w:val="Brezrazmikov"/>
        <w:tabs>
          <w:tab w:val="left" w:pos="3969"/>
          <w:tab w:val="left" w:pos="6237"/>
        </w:tabs>
      </w:pPr>
    </w:p>
    <w:p w:rsidR="009439CD" w:rsidRPr="009439CD" w:rsidRDefault="009439CD" w:rsidP="00344A6F">
      <w:pPr>
        <w:pStyle w:val="Naslov6"/>
        <w:numPr>
          <w:ilvl w:val="0"/>
          <w:numId w:val="14"/>
        </w:numPr>
        <w:rPr>
          <w:color w:val="000000" w:themeColor="text1"/>
        </w:rPr>
      </w:pPr>
      <w:bookmarkStart w:id="36" w:name="_Toc523733369"/>
      <w:r w:rsidRPr="009439CD">
        <w:rPr>
          <w:color w:val="000000" w:themeColor="text1"/>
        </w:rPr>
        <w:lastRenderedPageBreak/>
        <w:t>Obrazec – Vzorec finančnega zavarovanja za dobro izvedbo pogodbenih obveznosti</w:t>
      </w:r>
      <w:bookmarkEnd w:id="36"/>
    </w:p>
    <w:p w:rsidR="009439CD" w:rsidRDefault="009439CD" w:rsidP="009439CD"/>
    <w:p w:rsidR="009439CD" w:rsidRPr="00CB7EE2" w:rsidRDefault="009439CD" w:rsidP="009439CD">
      <w:pPr>
        <w:pStyle w:val="Brezrazmikov"/>
      </w:pPr>
      <w:r w:rsidRPr="00CB7EE2">
        <w:t>Glava s podatki o garantu (zavarovalnici/banki) ali SWIFT ključ</w:t>
      </w:r>
    </w:p>
    <w:p w:rsidR="009439CD" w:rsidRDefault="009439CD" w:rsidP="009439CD">
      <w:pPr>
        <w:pStyle w:val="Brezrazmikov"/>
        <w:rPr>
          <w:b/>
        </w:rPr>
      </w:pPr>
    </w:p>
    <w:p w:rsidR="009439CD" w:rsidRPr="00CB7EE2" w:rsidRDefault="009439CD" w:rsidP="009439CD">
      <w:pPr>
        <w:pStyle w:val="Brezrazmikov"/>
        <w:rPr>
          <w:b/>
        </w:rPr>
      </w:pPr>
    </w:p>
    <w:p w:rsidR="009439CD" w:rsidRPr="00CB7EE2" w:rsidRDefault="009439CD" w:rsidP="009439CD">
      <w:pPr>
        <w:pStyle w:val="Brezrazmikov"/>
      </w:pPr>
      <w:r>
        <w:t>Za:</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t xml:space="preserve"> </w:t>
      </w:r>
      <w:r w:rsidRPr="00D24153">
        <w:t>(vpiše se upravičenca tj. naročnika javnega naročila)</w:t>
      </w:r>
    </w:p>
    <w:p w:rsidR="009439CD" w:rsidRPr="00CB7EE2" w:rsidRDefault="009439CD" w:rsidP="009439CD">
      <w:pPr>
        <w:pStyle w:val="Brezrazmikov"/>
      </w:pPr>
      <w:r w:rsidRPr="00CB7EE2">
        <w:t xml:space="preserve">Datum: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datum izdaje)</w:t>
      </w:r>
    </w:p>
    <w:p w:rsidR="009439CD" w:rsidRPr="00CB7EE2" w:rsidRDefault="009439CD" w:rsidP="009439CD">
      <w:pPr>
        <w:pStyle w:val="Brezrazmikov"/>
      </w:pPr>
    </w:p>
    <w:p w:rsidR="009439CD" w:rsidRPr="00CB7EE2" w:rsidRDefault="009439CD" w:rsidP="009439CD">
      <w:pPr>
        <w:pStyle w:val="Brezrazmikov"/>
      </w:pPr>
      <w:r w:rsidRPr="00CB7EE2">
        <w:rPr>
          <w:b/>
        </w:rPr>
        <w:t>VRSTA ZAVAROVANJA:</w:t>
      </w:r>
      <w:r w:rsidRPr="00CB7EE2">
        <w:t xml:space="preserve"> </w:t>
      </w:r>
      <w:r w:rsidRPr="00AD0B34">
        <w:fldChar w:fldCharType="begin">
          <w:ffData>
            <w:name w:val="Besedilo2"/>
            <w:enabled/>
            <w:calcOnExit w:val="0"/>
            <w:textInput/>
          </w:ffData>
        </w:fldChar>
      </w:r>
      <w:r w:rsidRPr="00AD0B34">
        <w:instrText xml:space="preserve"> FORMTEXT </w:instrText>
      </w:r>
      <w:r w:rsidRPr="00AD0B34">
        <w:fldChar w:fldCharType="separate"/>
      </w:r>
      <w:r w:rsidRPr="00AD0B34">
        <w:t> </w:t>
      </w:r>
      <w:r w:rsidRPr="00AD0B34">
        <w:t> </w:t>
      </w:r>
      <w:r w:rsidRPr="00AD0B34">
        <w:t> </w:t>
      </w:r>
      <w:r w:rsidRPr="00AD0B34">
        <w:t> </w:t>
      </w:r>
      <w:r w:rsidRPr="00AD0B34">
        <w:t> </w:t>
      </w:r>
      <w:r w:rsidRPr="00AD0B34">
        <w:fldChar w:fldCharType="end"/>
      </w:r>
      <w:r w:rsidRPr="00AD0B34">
        <w:t xml:space="preserve"> (vpiše se vrsta zavarovanja: kavcijsko zavarovanje/bančna garancija)</w:t>
      </w:r>
    </w:p>
    <w:p w:rsidR="009439CD" w:rsidRPr="00CB7EE2" w:rsidRDefault="009439CD" w:rsidP="009439CD">
      <w:pPr>
        <w:pStyle w:val="Brezrazmikov"/>
      </w:pPr>
    </w:p>
    <w:p w:rsidR="009439CD" w:rsidRPr="00CB7EE2" w:rsidRDefault="009439CD" w:rsidP="009439CD">
      <w:pPr>
        <w:pStyle w:val="Brezrazmikov"/>
      </w:pPr>
      <w:r w:rsidRPr="00CB7EE2">
        <w:rPr>
          <w:b/>
        </w:rPr>
        <w:t xml:space="preserve">ŠTEVILKA: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številka zavarovanja)</w:t>
      </w:r>
    </w:p>
    <w:p w:rsidR="009439CD" w:rsidRPr="00CB7EE2" w:rsidRDefault="009439CD" w:rsidP="009439CD">
      <w:pPr>
        <w:pStyle w:val="Brezrazmikov"/>
      </w:pPr>
    </w:p>
    <w:p w:rsidR="009439CD" w:rsidRPr="00CB7EE2" w:rsidRDefault="009439CD" w:rsidP="009439CD">
      <w:pPr>
        <w:pStyle w:val="Brezrazmikov"/>
      </w:pPr>
      <w:r w:rsidRPr="00CB7EE2">
        <w:rPr>
          <w:b/>
        </w:rPr>
        <w:t>GARANT:</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ime in naslov zavarovalnice/banke v kraju izdaje)</w:t>
      </w:r>
    </w:p>
    <w:p w:rsidR="009439CD" w:rsidRPr="00CB7EE2" w:rsidRDefault="009439CD" w:rsidP="009439CD">
      <w:pPr>
        <w:pStyle w:val="Brezrazmikov"/>
      </w:pPr>
    </w:p>
    <w:p w:rsidR="009439CD" w:rsidRPr="00CB7EE2" w:rsidRDefault="009439CD" w:rsidP="009439CD">
      <w:pPr>
        <w:pStyle w:val="Brezrazmikov"/>
      </w:pPr>
      <w:r w:rsidRPr="00CB7EE2">
        <w:rPr>
          <w:b/>
        </w:rPr>
        <w:t xml:space="preserve">NAROČNIK: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w:t>
      </w:r>
      <w:r>
        <w:t>ta</w:t>
      </w:r>
      <w:r w:rsidRPr="00CB7EE2">
        <w:t xml:space="preserve"> se ime in naslov naročnika zavarovanja, tj. v postopku javnega naročanja izbranega ponudnika)</w:t>
      </w:r>
    </w:p>
    <w:p w:rsidR="009439CD" w:rsidRPr="00CB7EE2" w:rsidRDefault="009439CD" w:rsidP="009439CD">
      <w:pPr>
        <w:pStyle w:val="Brezrazmikov"/>
      </w:pPr>
    </w:p>
    <w:p w:rsidR="009439CD" w:rsidRPr="00CB7EE2" w:rsidRDefault="009439CD" w:rsidP="009439CD">
      <w:pPr>
        <w:pStyle w:val="Brezrazmikov"/>
      </w:pPr>
      <w:r w:rsidRPr="00CB7EE2">
        <w:rPr>
          <w:b/>
        </w:rPr>
        <w:t>UPRAVIČENEC:</w:t>
      </w:r>
      <w:r w:rsidRPr="00CB7EE2">
        <w:t xml:space="preserve"> </w:t>
      </w:r>
      <w:r w:rsidRPr="00D24153">
        <w:fldChar w:fldCharType="begin">
          <w:ffData>
            <w:name w:val="Besedilo2"/>
            <w:enabled/>
            <w:calcOnExit w:val="0"/>
            <w:textInput/>
          </w:ffData>
        </w:fldChar>
      </w:r>
      <w:r w:rsidRPr="00D24153">
        <w:instrText xml:space="preserve"> FORMTEXT </w:instrText>
      </w:r>
      <w:r w:rsidRPr="00D24153">
        <w:fldChar w:fldCharType="separate"/>
      </w:r>
      <w:r w:rsidRPr="00D24153">
        <w:rPr>
          <w:noProof/>
        </w:rPr>
        <w:t> </w:t>
      </w:r>
      <w:r w:rsidRPr="00D24153">
        <w:rPr>
          <w:noProof/>
        </w:rPr>
        <w:t> </w:t>
      </w:r>
      <w:r w:rsidRPr="00D24153">
        <w:rPr>
          <w:noProof/>
        </w:rPr>
        <w:t> </w:t>
      </w:r>
      <w:r w:rsidRPr="00D24153">
        <w:rPr>
          <w:noProof/>
        </w:rPr>
        <w:t> </w:t>
      </w:r>
      <w:r w:rsidRPr="00D24153">
        <w:rPr>
          <w:noProof/>
        </w:rPr>
        <w:t> </w:t>
      </w:r>
      <w:r w:rsidRPr="00D24153">
        <w:fldChar w:fldCharType="end"/>
      </w:r>
      <w:r w:rsidRPr="00D24153">
        <w:t xml:space="preserve"> (vpiše se naročnik javnega naročila)</w:t>
      </w:r>
    </w:p>
    <w:p w:rsidR="009439CD" w:rsidRPr="00CB7EE2" w:rsidRDefault="009439CD" w:rsidP="009439CD">
      <w:pPr>
        <w:pStyle w:val="Brezrazmikov"/>
      </w:pPr>
    </w:p>
    <w:p w:rsidR="009439CD" w:rsidRPr="00CB7EE2" w:rsidRDefault="009439CD" w:rsidP="009439CD">
      <w:pPr>
        <w:pStyle w:val="Brezrazmikov"/>
      </w:pPr>
      <w:r w:rsidRPr="00CB7EE2">
        <w:rPr>
          <w:b/>
        </w:rPr>
        <w:t xml:space="preserve">OSNOVNI POSEL: </w:t>
      </w:r>
      <w:r w:rsidRPr="00CB7EE2">
        <w:t xml:space="preserve">obveznost naročnika zavarovanja iz pogodbe št.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z dne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w:t>
      </w:r>
      <w:r w:rsidRPr="00925EFE">
        <w:t>(vpiše</w:t>
      </w:r>
      <w:r>
        <w:t>ta</w:t>
      </w:r>
      <w:r w:rsidRPr="00925EFE">
        <w:t xml:space="preserve"> se </w:t>
      </w:r>
      <w:r>
        <w:t xml:space="preserve">št. in datum </w:t>
      </w:r>
      <w:r w:rsidRPr="00925EFE">
        <w:t>pogodb</w:t>
      </w:r>
      <w:r>
        <w:t>e</w:t>
      </w:r>
      <w:r w:rsidRPr="00925EFE">
        <w:t xml:space="preserve"> o izvedbi javnega naročila</w:t>
      </w:r>
      <w:r>
        <w:t>)</w:t>
      </w:r>
      <w:r w:rsidRPr="00925EFE">
        <w:t xml:space="preserve">, </w:t>
      </w:r>
      <w:r>
        <w:t>katere</w:t>
      </w:r>
      <w:r w:rsidRPr="00AD0B34">
        <w:t xml:space="preserve"> predmet je </w:t>
      </w:r>
      <w:r w:rsidRPr="00AD0B34">
        <w:fldChar w:fldCharType="begin">
          <w:ffData>
            <w:name w:val="Besedilo2"/>
            <w:enabled/>
            <w:calcOnExit w:val="0"/>
            <w:textInput/>
          </w:ffData>
        </w:fldChar>
      </w:r>
      <w:r w:rsidRPr="00AD0B34">
        <w:instrText xml:space="preserve"> FORMTEXT </w:instrText>
      </w:r>
      <w:r w:rsidRPr="00AD0B34">
        <w:fldChar w:fldCharType="separate"/>
      </w:r>
      <w:r w:rsidRPr="00AD0B34">
        <w:t> </w:t>
      </w:r>
      <w:r w:rsidRPr="00AD0B34">
        <w:t> </w:t>
      </w:r>
      <w:r w:rsidRPr="00AD0B34">
        <w:t> </w:t>
      </w:r>
      <w:r w:rsidRPr="00AD0B34">
        <w:t> </w:t>
      </w:r>
      <w:r w:rsidRPr="00AD0B34">
        <w:t> </w:t>
      </w:r>
      <w:r w:rsidRPr="00AD0B34">
        <w:fldChar w:fldCharType="end"/>
      </w:r>
      <w:r>
        <w:t xml:space="preserve"> </w:t>
      </w:r>
      <w:r w:rsidRPr="00F810F2">
        <w:t>(vpiše se predmet javnega naročila)</w:t>
      </w:r>
      <w:r>
        <w:t>.</w:t>
      </w:r>
    </w:p>
    <w:p w:rsidR="009439CD" w:rsidRPr="00CB7EE2" w:rsidRDefault="009439CD" w:rsidP="009439CD">
      <w:pPr>
        <w:pStyle w:val="Brezrazmikov"/>
      </w:pPr>
      <w:r w:rsidRPr="00CB7EE2">
        <w:t xml:space="preserve"> </w:t>
      </w:r>
    </w:p>
    <w:p w:rsidR="009439CD" w:rsidRPr="00CB7EE2" w:rsidRDefault="009439CD" w:rsidP="009439CD">
      <w:pPr>
        <w:pStyle w:val="Brezrazmikov"/>
      </w:pPr>
      <w:r w:rsidRPr="00CB7EE2">
        <w:rPr>
          <w:b/>
        </w:rPr>
        <w:t xml:space="preserve">ZNESEK </w:t>
      </w:r>
      <w:r>
        <w:rPr>
          <w:b/>
        </w:rPr>
        <w:t xml:space="preserve"> V EUR</w:t>
      </w:r>
      <w:r w:rsidRPr="00CB7EE2">
        <w:rPr>
          <w:b/>
        </w:rPr>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najvišji znesek s številko in besedo)</w:t>
      </w:r>
    </w:p>
    <w:p w:rsidR="009439CD" w:rsidRPr="00CB7EE2" w:rsidRDefault="009439CD" w:rsidP="009439CD">
      <w:pPr>
        <w:pStyle w:val="Brezrazmikov"/>
      </w:pPr>
    </w:p>
    <w:p w:rsidR="009439CD" w:rsidRPr="00CB7EE2" w:rsidRDefault="009439CD" w:rsidP="009439CD">
      <w:pPr>
        <w:pStyle w:val="Brezrazmikov"/>
      </w:pPr>
      <w:r w:rsidRPr="00CB7EE2">
        <w:rPr>
          <w:b/>
        </w:rPr>
        <w:t xml:space="preserve">LISTINE, KI JIH JE POLEG IZJAVE TREBA PRILOŽITI ZAHTEVI ZA PLAČILO IN SE IZRECNO ZAHTEVAJO V SPODNJEM BESEDILU: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(nobena/navede se listina)</w:t>
      </w:r>
    </w:p>
    <w:p w:rsidR="009439CD" w:rsidRPr="00CB7EE2" w:rsidRDefault="009439CD" w:rsidP="009439CD">
      <w:pPr>
        <w:pStyle w:val="Brezrazmikov"/>
      </w:pPr>
    </w:p>
    <w:p w:rsidR="009439CD" w:rsidRPr="00CB7EE2" w:rsidRDefault="009439CD" w:rsidP="009439CD">
      <w:pPr>
        <w:pStyle w:val="Brezrazmikov"/>
      </w:pPr>
      <w:r w:rsidRPr="00CB7EE2">
        <w:rPr>
          <w:b/>
        </w:rPr>
        <w:t>JEZIK V ZAHTEVANIH LISTINAH:</w:t>
      </w:r>
      <w:r w:rsidRPr="00CB7EE2">
        <w:t xml:space="preserve"> slovenski</w:t>
      </w:r>
    </w:p>
    <w:p w:rsidR="009439CD" w:rsidRPr="00CB7EE2" w:rsidRDefault="009439CD" w:rsidP="009439CD">
      <w:pPr>
        <w:pStyle w:val="Brezrazmikov"/>
      </w:pPr>
    </w:p>
    <w:p w:rsidR="009439CD" w:rsidRPr="00CB7EE2" w:rsidRDefault="009439CD" w:rsidP="009439CD">
      <w:pPr>
        <w:pStyle w:val="Brezrazmikov"/>
      </w:pPr>
      <w:r w:rsidRPr="00CB7EE2">
        <w:rPr>
          <w:b/>
        </w:rPr>
        <w:t>OBLIKA PREDLOŽITVE:</w:t>
      </w:r>
      <w:r w:rsidRPr="00CB7EE2">
        <w:t xml:space="preserve"> v papirni obliki s priporočeno pošto ali katerokoli obliko hitre pošte</w:t>
      </w:r>
      <w:r>
        <w:t xml:space="preserve"> ali osebno</w:t>
      </w:r>
      <w:r w:rsidRPr="00CB7EE2">
        <w:t xml:space="preserve"> ali v elektronski obliki po SWIFT sistemu na naslov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(navede se SWIFT naslova garanta)</w:t>
      </w:r>
    </w:p>
    <w:p w:rsidR="009439CD" w:rsidRPr="00CB7EE2" w:rsidRDefault="009439CD" w:rsidP="009439CD">
      <w:pPr>
        <w:pStyle w:val="Brezrazmikov"/>
      </w:pPr>
    </w:p>
    <w:p w:rsidR="009439CD" w:rsidRPr="00CB7EE2" w:rsidRDefault="009439CD" w:rsidP="009439CD">
      <w:pPr>
        <w:pStyle w:val="Brezrazmikov"/>
      </w:pPr>
      <w:r w:rsidRPr="00CB7EE2">
        <w:rPr>
          <w:b/>
        </w:rPr>
        <w:t>KRAJ PREDLOŽITVE:</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(garant vpiše naslov podružnice, kjer se opravi predložitev papirnih listin, ali elektronski naslov za predložitev v elektronski obliki, kot na primer garantov SWIFT naslov)</w:t>
      </w:r>
    </w:p>
    <w:p w:rsidR="009439CD" w:rsidRDefault="009439CD" w:rsidP="009439CD">
      <w:pPr>
        <w:pStyle w:val="Brezrazmikov"/>
      </w:pPr>
    </w:p>
    <w:p w:rsidR="009439CD" w:rsidRPr="00CB7EE2" w:rsidRDefault="009439CD" w:rsidP="009439CD">
      <w:pPr>
        <w:pStyle w:val="Brezrazmikov"/>
      </w:pPr>
      <w:r w:rsidRPr="00CB7EE2">
        <w:t>Ne glede na</w:t>
      </w:r>
      <w:r>
        <w:t xml:space="preserve"> naslov podružnice, ki jo je vpisal garant</w:t>
      </w:r>
      <w:r w:rsidRPr="00CB7EE2">
        <w:t>, se predložitev papirnih listin lahko opravi v katerikoli podružnici garanta na območju Republike Slovenije.</w:t>
      </w:r>
      <w:r w:rsidRPr="00CB7EE2" w:rsidDel="00D4087F">
        <w:t xml:space="preserve"> </w:t>
      </w:r>
    </w:p>
    <w:p w:rsidR="009439CD" w:rsidRPr="00CB7EE2" w:rsidRDefault="009439CD" w:rsidP="009439CD">
      <w:pPr>
        <w:pStyle w:val="Brezrazmikov"/>
      </w:pPr>
      <w:r w:rsidRPr="00CB7EE2">
        <w:t xml:space="preserve">  </w:t>
      </w:r>
    </w:p>
    <w:p w:rsidR="009439CD" w:rsidRPr="00CB7EE2" w:rsidRDefault="009439CD" w:rsidP="009439CD">
      <w:pPr>
        <w:pStyle w:val="Brezrazmikov"/>
      </w:pPr>
      <w:r w:rsidRPr="00CB7EE2">
        <w:rPr>
          <w:b/>
        </w:rPr>
        <w:t xml:space="preserve">DATUM VELJAVNOSTI: </w:t>
      </w:r>
      <w:r w:rsidRPr="00CB7EE2">
        <w:fldChar w:fldCharType="begin">
          <w:ffData>
            <w:name w:val="Besedilo2"/>
            <w:enabled/>
            <w:calcOnExit w:val="0"/>
            <w:textInput>
              <w:default w:val="DD. MM. LLLL"/>
            </w:textInput>
          </w:ffData>
        </w:fldChar>
      </w:r>
      <w:r w:rsidRPr="00CB7EE2">
        <w:instrText xml:space="preserve"> FORMTEXT </w:instrText>
      </w:r>
      <w:r w:rsidRPr="00CB7EE2">
        <w:fldChar w:fldCharType="separate"/>
      </w:r>
      <w:r w:rsidRPr="00CB7EE2">
        <w:rPr>
          <w:noProof/>
        </w:rPr>
        <w:t>DD. MM. LLLL</w:t>
      </w:r>
      <w:r w:rsidRPr="00CB7EE2">
        <w:fldChar w:fldCharType="end"/>
      </w:r>
      <w:r w:rsidRPr="00CB7EE2">
        <w:t xml:space="preserve"> (vpiše se datum zapadlosti zavarovanja)</w:t>
      </w:r>
    </w:p>
    <w:p w:rsidR="009439CD" w:rsidRPr="00CB7EE2" w:rsidRDefault="009439CD" w:rsidP="009439CD">
      <w:pPr>
        <w:pStyle w:val="Brezrazmikov"/>
      </w:pPr>
    </w:p>
    <w:p w:rsidR="009439CD" w:rsidRPr="00CB7EE2" w:rsidRDefault="009439CD" w:rsidP="009439CD">
      <w:pPr>
        <w:pStyle w:val="Brezrazmikov"/>
      </w:pPr>
      <w:r w:rsidRPr="00CB7EE2">
        <w:rPr>
          <w:b/>
        </w:rPr>
        <w:t xml:space="preserve">STRANKA, KI </w:t>
      </w:r>
      <w:r>
        <w:rPr>
          <w:b/>
        </w:rPr>
        <w:t>MORA</w:t>
      </w:r>
      <w:r w:rsidRPr="00CB7EE2">
        <w:rPr>
          <w:b/>
        </w:rPr>
        <w:t xml:space="preserve"> PLAČATI STROŠKE:</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ime naročnika zavarovanja, tj. v postopku javnega naročanja izbranega ponudnika)</w:t>
      </w:r>
    </w:p>
    <w:p w:rsidR="009439CD" w:rsidRPr="00CB7EE2" w:rsidRDefault="009439CD" w:rsidP="009439CD">
      <w:pPr>
        <w:pStyle w:val="Brezrazmikov"/>
        <w:rPr>
          <w:b/>
        </w:rPr>
      </w:pPr>
    </w:p>
    <w:p w:rsidR="009439CD" w:rsidRPr="00CB7EE2" w:rsidRDefault="009439CD" w:rsidP="009439CD">
      <w:pPr>
        <w:pStyle w:val="Brezrazmikov"/>
      </w:pPr>
      <w:r w:rsidRPr="00CB7EE2">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CB7EE2">
        <w:t>ov</w:t>
      </w:r>
      <w:proofErr w:type="spellEnd"/>
      <w:r w:rsidRPr="00CB7EE2">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439CD" w:rsidRPr="00CB7EE2" w:rsidRDefault="009439CD" w:rsidP="009439CD">
      <w:pPr>
        <w:pStyle w:val="Brezrazmikov"/>
      </w:pPr>
    </w:p>
    <w:p w:rsidR="009439CD" w:rsidRPr="00CB7EE2" w:rsidRDefault="009439CD" w:rsidP="009439CD">
      <w:pPr>
        <w:pStyle w:val="Brezrazmikov"/>
      </w:pPr>
      <w:r w:rsidRPr="00CB7EE2">
        <w:t>Katerokoli zahtevo za plačilo po tem zavarovanju moramo prejeti na datum veljavnosti zavarovanja ali pred njim v zgoraj navedenem kraju predložitve.</w:t>
      </w:r>
    </w:p>
    <w:p w:rsidR="009439CD" w:rsidRPr="00CB7EE2" w:rsidRDefault="009439CD" w:rsidP="009439CD">
      <w:pPr>
        <w:pStyle w:val="Brezrazmikov"/>
      </w:pPr>
    </w:p>
    <w:p w:rsidR="009439CD" w:rsidRPr="00F851AB" w:rsidRDefault="009439CD" w:rsidP="009439CD">
      <w:pPr>
        <w:pStyle w:val="Brezrazmikov"/>
      </w:pPr>
      <w:r w:rsidRPr="00F851AB">
        <w:t>Morebitne spore v zvezi s t</w:t>
      </w:r>
      <w:r>
        <w:t xml:space="preserve">em zavarovanjem </w:t>
      </w:r>
      <w:r w:rsidRPr="00F851AB">
        <w:t>rešuje stvar</w:t>
      </w:r>
      <w:r>
        <w:t>no pristojno sodišče v Kranju</w:t>
      </w:r>
      <w:r w:rsidRPr="00F851AB">
        <w:t xml:space="preserve"> po slovenskem pravu.</w:t>
      </w:r>
    </w:p>
    <w:p w:rsidR="009439CD" w:rsidRPr="00F851AB" w:rsidRDefault="009439CD" w:rsidP="009439CD">
      <w:pPr>
        <w:pStyle w:val="Brezrazmikov"/>
      </w:pPr>
    </w:p>
    <w:p w:rsidR="009439CD" w:rsidRPr="009F29F3" w:rsidRDefault="009439CD" w:rsidP="009439CD">
      <w:pPr>
        <w:pStyle w:val="Brezrazmikov"/>
      </w:pPr>
      <w:r w:rsidRPr="009F29F3">
        <w:t>Za to zavarovanje veljajo Enotna pravila za garancije na poziv (EPGP) revizija iz leta 2010, izdana pri MTZ pod št. 758.</w:t>
      </w:r>
    </w:p>
    <w:p w:rsidR="009439CD" w:rsidRDefault="009439CD" w:rsidP="009439CD">
      <w:pPr>
        <w:pStyle w:val="Brezrazmikov"/>
      </w:pPr>
    </w:p>
    <w:p w:rsidR="009439CD" w:rsidRDefault="009439CD" w:rsidP="009439CD">
      <w:pPr>
        <w:pStyle w:val="Brezrazmikov"/>
      </w:pPr>
    </w:p>
    <w:p w:rsidR="00A5759B" w:rsidRDefault="009439CD" w:rsidP="00A5759B">
      <w:pPr>
        <w:pStyle w:val="Brezrazmikov"/>
      </w:pPr>
      <w:r w:rsidRPr="00CB7EE2">
        <w:tab/>
      </w:r>
      <w:r w:rsidRPr="00CB7EE2">
        <w:tab/>
      </w:r>
      <w:r w:rsidRPr="00CB7EE2">
        <w:tab/>
      </w:r>
      <w:r w:rsidRPr="00CB7EE2">
        <w:tab/>
      </w:r>
      <w:r w:rsidRPr="00CB7EE2">
        <w:tab/>
      </w:r>
      <w:r w:rsidRPr="00CB7EE2">
        <w:tab/>
        <w:t xml:space="preserve">     garant</w:t>
      </w:r>
      <w:r w:rsidRPr="00CB7EE2">
        <w:tab/>
      </w:r>
      <w:r w:rsidRPr="00CB7EE2">
        <w:tab/>
      </w:r>
      <w:r w:rsidRPr="00CB7EE2">
        <w:tab/>
      </w:r>
      <w:r w:rsidRPr="00CB7EE2">
        <w:tab/>
      </w:r>
      <w:r w:rsidRPr="00CB7EE2">
        <w:tab/>
      </w:r>
      <w:r w:rsidRPr="00CB7EE2">
        <w:tab/>
      </w:r>
      <w:r w:rsidRPr="00CB7EE2">
        <w:tab/>
      </w:r>
      <w:r w:rsidRPr="00CB7EE2">
        <w:tab/>
      </w:r>
      <w:r w:rsidRPr="00CB7EE2">
        <w:tab/>
      </w:r>
      <w:r>
        <w:tab/>
      </w:r>
      <w:r>
        <w:tab/>
      </w:r>
      <w:r w:rsidRPr="00CB7EE2">
        <w:t>(žig in podpis)</w:t>
      </w:r>
    </w:p>
    <w:p w:rsidR="00A5759B" w:rsidRDefault="00A5759B" w:rsidP="005806BD"/>
    <w:p w:rsidR="00A5759B" w:rsidRDefault="00A5759B" w:rsidP="005806BD"/>
    <w:p w:rsidR="00A5759B" w:rsidRDefault="00A5759B"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4711DE" w:rsidRDefault="004711DE" w:rsidP="005806BD"/>
    <w:p w:rsidR="004711DE" w:rsidRDefault="00F81C34" w:rsidP="005806BD">
      <w:r w:rsidRPr="00F81C34">
        <w:rPr>
          <w:rFonts w:asciiTheme="majorHAnsi" w:eastAsiaTheme="majorEastAsia" w:hAnsiTheme="majorHAnsi" w:cstheme="majorBidi"/>
          <w:i/>
          <w:iCs/>
        </w:rPr>
        <w:lastRenderedPageBreak/>
        <w:t>IV.</w:t>
      </w:r>
      <w:r w:rsidRPr="00F81C34">
        <w:tab/>
        <w:t xml:space="preserve">Obrazec – OSNUTEK </w:t>
      </w:r>
      <w:r>
        <w:t>PREDRAČUNA</w:t>
      </w:r>
      <w:r w:rsidR="00E500CD">
        <w:t xml:space="preserve"> / BUDGET DRAFT</w:t>
      </w:r>
      <w:r>
        <w:tab/>
      </w:r>
    </w:p>
    <w:p w:rsidR="004711DE" w:rsidRPr="004711DE" w:rsidRDefault="004711DE" w:rsidP="004711DE">
      <w:pPr>
        <w:spacing w:after="0" w:line="240" w:lineRule="auto"/>
        <w:jc w:val="left"/>
        <w:rPr>
          <w:rFonts w:ascii="Arial" w:eastAsia="Calibri" w:hAnsi="Arial" w:cs="Arial"/>
          <w:sz w:val="20"/>
          <w:szCs w:val="20"/>
          <w:lang w:val="cs-CZ"/>
        </w:rPr>
      </w:pPr>
      <w:r w:rsidRPr="004711DE">
        <w:rPr>
          <w:rFonts w:ascii="Arial" w:eastAsia="Calibri" w:hAnsi="Arial" w:cs="Arial"/>
          <w:sz w:val="20"/>
          <w:szCs w:val="20"/>
          <w:lang w:val="cs-CZ"/>
        </w:rPr>
        <w:t>Company:</w:t>
      </w:r>
      <w:r w:rsidRPr="004711DE">
        <w:rPr>
          <w:rFonts w:ascii="Arial" w:eastAsia="Calibri" w:hAnsi="Arial" w:cs="Arial"/>
          <w:sz w:val="20"/>
          <w:szCs w:val="20"/>
          <w:lang w:val="cs-CZ"/>
        </w:rPr>
        <w:tab/>
      </w:r>
      <w:r w:rsidRPr="004711DE">
        <w:rPr>
          <w:rFonts w:ascii="Arial" w:eastAsia="Calibri" w:hAnsi="Arial" w:cs="Arial"/>
          <w:sz w:val="20"/>
          <w:szCs w:val="20"/>
          <w:lang w:val="cs-CZ"/>
        </w:rPr>
        <w:tab/>
      </w:r>
      <w:r w:rsidRPr="004711DE">
        <w:rPr>
          <w:rFonts w:ascii="Arial" w:eastAsia="Calibri" w:hAnsi="Arial" w:cs="Arial"/>
          <w:sz w:val="20"/>
          <w:szCs w:val="20"/>
          <w:lang w:val="cs-CZ"/>
        </w:rPr>
        <w:tab/>
      </w:r>
      <w:r w:rsidRPr="004711DE">
        <w:rPr>
          <w:rFonts w:ascii="Arial" w:eastAsia="Calibri" w:hAnsi="Arial" w:cs="Arial"/>
          <w:sz w:val="20"/>
          <w:szCs w:val="20"/>
        </w:rPr>
        <w:t xml:space="preserve">Institute </w:t>
      </w:r>
      <w:proofErr w:type="spellStart"/>
      <w:r w:rsidRPr="004711DE">
        <w:rPr>
          <w:rFonts w:ascii="Arial" w:eastAsia="Calibri" w:hAnsi="Arial" w:cs="Arial"/>
          <w:sz w:val="20"/>
          <w:szCs w:val="20"/>
        </w:rPr>
        <w:t>for</w:t>
      </w:r>
      <w:proofErr w:type="spellEnd"/>
      <w:r w:rsidRPr="004711DE">
        <w:rPr>
          <w:rFonts w:ascii="Arial" w:eastAsia="Calibri" w:hAnsi="Arial" w:cs="Arial"/>
          <w:sz w:val="20"/>
          <w:szCs w:val="20"/>
        </w:rPr>
        <w:t xml:space="preserve"> </w:t>
      </w:r>
      <w:proofErr w:type="spellStart"/>
      <w:r w:rsidRPr="004711DE">
        <w:rPr>
          <w:rFonts w:ascii="Arial" w:eastAsia="Calibri" w:hAnsi="Arial" w:cs="Arial"/>
          <w:sz w:val="20"/>
          <w:szCs w:val="20"/>
        </w:rPr>
        <w:t>the</w:t>
      </w:r>
      <w:proofErr w:type="spellEnd"/>
      <w:r w:rsidRPr="004711DE">
        <w:rPr>
          <w:rFonts w:ascii="Arial" w:eastAsia="Calibri" w:hAnsi="Arial" w:cs="Arial"/>
          <w:sz w:val="20"/>
          <w:szCs w:val="20"/>
        </w:rPr>
        <w:t xml:space="preserve"> </w:t>
      </w:r>
      <w:proofErr w:type="spellStart"/>
      <w:r w:rsidRPr="004711DE">
        <w:rPr>
          <w:rFonts w:ascii="Arial" w:eastAsia="Calibri" w:hAnsi="Arial" w:cs="Arial"/>
          <w:sz w:val="20"/>
          <w:szCs w:val="20"/>
        </w:rPr>
        <w:t>Protection</w:t>
      </w:r>
      <w:proofErr w:type="spellEnd"/>
      <w:r w:rsidRPr="004711DE">
        <w:rPr>
          <w:rFonts w:ascii="Arial" w:eastAsia="Calibri" w:hAnsi="Arial" w:cs="Arial"/>
          <w:sz w:val="20"/>
          <w:szCs w:val="20"/>
        </w:rPr>
        <w:t xml:space="preserve"> </w:t>
      </w:r>
      <w:proofErr w:type="spellStart"/>
      <w:r w:rsidRPr="004711DE">
        <w:rPr>
          <w:rFonts w:ascii="Arial" w:eastAsia="Calibri" w:hAnsi="Arial" w:cs="Arial"/>
          <w:sz w:val="20"/>
          <w:szCs w:val="20"/>
        </w:rPr>
        <w:t>of</w:t>
      </w:r>
      <w:proofErr w:type="spellEnd"/>
      <w:r w:rsidRPr="004711DE">
        <w:rPr>
          <w:rFonts w:ascii="Arial" w:eastAsia="Calibri" w:hAnsi="Arial" w:cs="Arial"/>
          <w:sz w:val="20"/>
          <w:szCs w:val="20"/>
        </w:rPr>
        <w:t xml:space="preserve"> </w:t>
      </w:r>
      <w:proofErr w:type="spellStart"/>
      <w:r w:rsidRPr="004711DE">
        <w:rPr>
          <w:rFonts w:ascii="Arial" w:eastAsia="Calibri" w:hAnsi="Arial" w:cs="Arial"/>
          <w:sz w:val="20"/>
          <w:szCs w:val="20"/>
        </w:rPr>
        <w:t>Cultural</w:t>
      </w:r>
      <w:proofErr w:type="spellEnd"/>
      <w:r w:rsidRPr="004711DE">
        <w:rPr>
          <w:rFonts w:ascii="Arial" w:eastAsia="Calibri" w:hAnsi="Arial" w:cs="Arial"/>
          <w:sz w:val="20"/>
          <w:szCs w:val="20"/>
        </w:rPr>
        <w:t xml:space="preserve"> </w:t>
      </w:r>
      <w:proofErr w:type="spellStart"/>
      <w:r w:rsidRPr="004711DE">
        <w:rPr>
          <w:rFonts w:ascii="Arial" w:eastAsia="Calibri" w:hAnsi="Arial" w:cs="Arial"/>
          <w:sz w:val="20"/>
          <w:szCs w:val="20"/>
        </w:rPr>
        <w:t>Heritage</w:t>
      </w:r>
      <w:proofErr w:type="spellEnd"/>
      <w:r w:rsidRPr="004711DE">
        <w:rPr>
          <w:rFonts w:ascii="Arial" w:eastAsia="Calibri" w:hAnsi="Arial" w:cs="Arial"/>
          <w:sz w:val="20"/>
          <w:szCs w:val="20"/>
        </w:rPr>
        <w:t xml:space="preserve"> </w:t>
      </w:r>
      <w:proofErr w:type="spellStart"/>
      <w:r w:rsidRPr="004711DE">
        <w:rPr>
          <w:rFonts w:ascii="Arial" w:eastAsia="Calibri" w:hAnsi="Arial" w:cs="Arial"/>
          <w:sz w:val="20"/>
          <w:szCs w:val="20"/>
        </w:rPr>
        <w:t>of</w:t>
      </w:r>
      <w:proofErr w:type="spellEnd"/>
      <w:r w:rsidRPr="004711DE">
        <w:rPr>
          <w:rFonts w:ascii="Arial" w:eastAsia="Calibri" w:hAnsi="Arial" w:cs="Arial"/>
          <w:sz w:val="20"/>
          <w:szCs w:val="20"/>
        </w:rPr>
        <w:t xml:space="preserve"> </w:t>
      </w:r>
      <w:proofErr w:type="spellStart"/>
      <w:r w:rsidRPr="004711DE">
        <w:rPr>
          <w:rFonts w:ascii="Arial" w:eastAsia="Calibri" w:hAnsi="Arial" w:cs="Arial"/>
          <w:sz w:val="20"/>
          <w:szCs w:val="20"/>
        </w:rPr>
        <w:t>Slovenia</w:t>
      </w:r>
      <w:proofErr w:type="spellEnd"/>
    </w:p>
    <w:p w:rsidR="004711DE" w:rsidRPr="004711DE" w:rsidRDefault="004711DE" w:rsidP="004711DE">
      <w:pPr>
        <w:overflowPunct w:val="0"/>
        <w:autoSpaceDE w:val="0"/>
        <w:autoSpaceDN w:val="0"/>
        <w:adjustRightInd w:val="0"/>
        <w:spacing w:after="0" w:line="240" w:lineRule="auto"/>
        <w:jc w:val="left"/>
        <w:textAlignment w:val="baseline"/>
        <w:rPr>
          <w:rFonts w:ascii="Arial" w:eastAsia="Times New Roman" w:hAnsi="Arial" w:cs="Arial"/>
          <w:sz w:val="20"/>
          <w:szCs w:val="20"/>
          <w:lang w:val="cs-CZ" w:eastAsia="cs-CZ"/>
        </w:rPr>
      </w:pPr>
      <w:r w:rsidRPr="004711DE">
        <w:rPr>
          <w:rFonts w:ascii="Arial" w:eastAsia="Times New Roman" w:hAnsi="Arial" w:cs="Arial"/>
          <w:sz w:val="20"/>
          <w:szCs w:val="20"/>
          <w:lang w:val="cs-CZ" w:eastAsia="cs-CZ"/>
        </w:rPr>
        <w:t>Customer:</w:t>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eastAsia="sl-SI"/>
        </w:rPr>
        <w:t>Dr. Polonca Ropret</w:t>
      </w:r>
    </w:p>
    <w:p w:rsidR="004711DE" w:rsidRPr="004711DE" w:rsidRDefault="004711DE" w:rsidP="004711DE">
      <w:pPr>
        <w:overflowPunct w:val="0"/>
        <w:autoSpaceDE w:val="0"/>
        <w:autoSpaceDN w:val="0"/>
        <w:adjustRightInd w:val="0"/>
        <w:spacing w:after="0" w:line="240" w:lineRule="auto"/>
        <w:jc w:val="left"/>
        <w:textAlignment w:val="baseline"/>
        <w:rPr>
          <w:rFonts w:ascii="Arial" w:eastAsia="Times New Roman" w:hAnsi="Arial" w:cs="Arial"/>
          <w:sz w:val="20"/>
          <w:szCs w:val="20"/>
          <w:lang w:val="it-IT" w:eastAsia="cs-CZ"/>
        </w:rPr>
      </w:pPr>
      <w:r w:rsidRPr="004711DE">
        <w:rPr>
          <w:rFonts w:ascii="Arial" w:eastAsia="Times New Roman" w:hAnsi="Arial" w:cs="Arial"/>
          <w:sz w:val="20"/>
          <w:szCs w:val="20"/>
          <w:lang w:val="cs-CZ" w:eastAsia="cs-CZ"/>
        </w:rPr>
        <w:t>Street:</w:t>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eastAsia="sl-SI"/>
        </w:rPr>
        <w:t>Poljanska ulica 40</w:t>
      </w:r>
    </w:p>
    <w:p w:rsidR="004711DE" w:rsidRPr="004711DE" w:rsidRDefault="004711DE" w:rsidP="004711DE">
      <w:pPr>
        <w:overflowPunct w:val="0"/>
        <w:autoSpaceDE w:val="0"/>
        <w:autoSpaceDN w:val="0"/>
        <w:adjustRightInd w:val="0"/>
        <w:spacing w:after="0" w:line="240" w:lineRule="auto"/>
        <w:jc w:val="left"/>
        <w:textAlignment w:val="baseline"/>
        <w:rPr>
          <w:rFonts w:ascii="Arial" w:eastAsia="Times New Roman" w:hAnsi="Arial" w:cs="Arial"/>
          <w:sz w:val="20"/>
          <w:szCs w:val="20"/>
          <w:lang w:val="it-IT" w:eastAsia="cs-CZ"/>
        </w:rPr>
      </w:pPr>
      <w:r w:rsidRPr="004711DE">
        <w:rPr>
          <w:rFonts w:ascii="Arial" w:eastAsia="Times New Roman" w:hAnsi="Arial" w:cs="Arial"/>
          <w:sz w:val="20"/>
          <w:szCs w:val="20"/>
          <w:lang w:val="cs-CZ" w:eastAsia="cs-CZ"/>
        </w:rPr>
        <w:t>Town:</w:t>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eastAsia="sl-SI"/>
        </w:rPr>
        <w:t>1000 Ljubljana</w:t>
      </w:r>
    </w:p>
    <w:p w:rsidR="004711DE" w:rsidRPr="004711DE" w:rsidRDefault="004711DE" w:rsidP="004711DE">
      <w:pPr>
        <w:overflowPunct w:val="0"/>
        <w:autoSpaceDE w:val="0"/>
        <w:autoSpaceDN w:val="0"/>
        <w:adjustRightInd w:val="0"/>
        <w:spacing w:after="0" w:line="240" w:lineRule="auto"/>
        <w:jc w:val="left"/>
        <w:textAlignment w:val="baseline"/>
        <w:rPr>
          <w:rFonts w:ascii="Arial" w:eastAsia="Times New Roman" w:hAnsi="Arial" w:cs="Arial"/>
          <w:sz w:val="20"/>
          <w:szCs w:val="20"/>
          <w:lang w:val="cs-CZ" w:eastAsia="cs-CZ"/>
        </w:rPr>
      </w:pPr>
      <w:r w:rsidRPr="004711DE">
        <w:rPr>
          <w:rFonts w:ascii="Arial" w:eastAsia="Times New Roman" w:hAnsi="Arial" w:cs="Arial"/>
          <w:sz w:val="20"/>
          <w:szCs w:val="20"/>
          <w:lang w:val="en-US" w:eastAsia="cs-CZ"/>
        </w:rPr>
        <w:t>Country:</w:t>
      </w:r>
      <w:r w:rsidRPr="004711DE">
        <w:rPr>
          <w:rFonts w:ascii="Arial" w:eastAsia="Times New Roman" w:hAnsi="Arial" w:cs="Arial"/>
          <w:sz w:val="20"/>
          <w:szCs w:val="20"/>
          <w:lang w:val="en-US" w:eastAsia="cs-CZ"/>
        </w:rPr>
        <w:tab/>
      </w:r>
      <w:r w:rsidRPr="004711DE">
        <w:rPr>
          <w:rFonts w:ascii="Arial" w:eastAsia="Times New Roman" w:hAnsi="Arial" w:cs="Arial"/>
          <w:sz w:val="20"/>
          <w:szCs w:val="20"/>
          <w:lang w:val="en-US" w:eastAsia="cs-CZ"/>
        </w:rPr>
        <w:tab/>
      </w:r>
      <w:r w:rsidRPr="004711DE">
        <w:rPr>
          <w:rFonts w:ascii="Arial" w:eastAsia="Times New Roman" w:hAnsi="Arial" w:cs="Arial"/>
          <w:sz w:val="20"/>
          <w:szCs w:val="20"/>
          <w:lang w:val="en-US" w:eastAsia="cs-CZ"/>
        </w:rPr>
        <w:tab/>
      </w:r>
      <w:r w:rsidRPr="004711DE">
        <w:rPr>
          <w:rFonts w:ascii="Arial" w:eastAsia="Times New Roman" w:hAnsi="Arial" w:cs="Arial"/>
          <w:sz w:val="20"/>
          <w:szCs w:val="20"/>
          <w:lang w:val="cs-CZ" w:eastAsia="cs-CZ"/>
        </w:rPr>
        <w:t>Slovenia</w:t>
      </w:r>
    </w:p>
    <w:p w:rsidR="004711DE" w:rsidRPr="004711DE" w:rsidRDefault="004711DE" w:rsidP="004711DE">
      <w:pPr>
        <w:overflowPunct w:val="0"/>
        <w:autoSpaceDE w:val="0"/>
        <w:autoSpaceDN w:val="0"/>
        <w:adjustRightInd w:val="0"/>
        <w:spacing w:after="0" w:line="240" w:lineRule="auto"/>
        <w:jc w:val="left"/>
        <w:textAlignment w:val="baseline"/>
        <w:rPr>
          <w:rFonts w:ascii="Arial" w:eastAsia="Times New Roman" w:hAnsi="Arial" w:cs="Arial"/>
          <w:sz w:val="20"/>
          <w:szCs w:val="20"/>
          <w:lang w:val="cs-CZ" w:eastAsia="cs-CZ"/>
        </w:rPr>
      </w:pPr>
    </w:p>
    <w:p w:rsidR="004711DE" w:rsidRPr="004711DE" w:rsidRDefault="004711DE" w:rsidP="004711DE">
      <w:pPr>
        <w:tabs>
          <w:tab w:val="left" w:pos="2268"/>
        </w:tabs>
        <w:overflowPunct w:val="0"/>
        <w:autoSpaceDE w:val="0"/>
        <w:autoSpaceDN w:val="0"/>
        <w:adjustRightInd w:val="0"/>
        <w:spacing w:after="0" w:line="240" w:lineRule="auto"/>
        <w:jc w:val="left"/>
        <w:textAlignment w:val="baseline"/>
        <w:rPr>
          <w:rFonts w:ascii="Arial" w:eastAsia="Times New Roman" w:hAnsi="Arial" w:cs="Arial"/>
          <w:sz w:val="20"/>
          <w:szCs w:val="20"/>
          <w:lang w:val="cs-CZ" w:eastAsia="cs-CZ"/>
        </w:rPr>
      </w:pPr>
      <w:r w:rsidRPr="004711DE">
        <w:rPr>
          <w:rFonts w:ascii="Arial" w:eastAsia="Times New Roman" w:hAnsi="Arial" w:cs="Arial"/>
          <w:sz w:val="20"/>
          <w:szCs w:val="20"/>
          <w:lang w:val="cs-CZ" w:eastAsia="cs-CZ"/>
        </w:rPr>
        <w:t>Quotation No.:</w:t>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p>
    <w:p w:rsidR="004711DE" w:rsidRPr="004711DE" w:rsidRDefault="004711DE" w:rsidP="004711DE">
      <w:pPr>
        <w:tabs>
          <w:tab w:val="left" w:pos="2268"/>
        </w:tabs>
        <w:overflowPunct w:val="0"/>
        <w:autoSpaceDE w:val="0"/>
        <w:autoSpaceDN w:val="0"/>
        <w:adjustRightInd w:val="0"/>
        <w:spacing w:after="0" w:line="240" w:lineRule="auto"/>
        <w:jc w:val="left"/>
        <w:textAlignment w:val="baseline"/>
        <w:rPr>
          <w:rFonts w:ascii="Arial" w:eastAsia="Times New Roman" w:hAnsi="Arial" w:cs="Arial"/>
          <w:sz w:val="20"/>
          <w:szCs w:val="20"/>
          <w:lang w:val="cs-CZ" w:eastAsia="cs-CZ"/>
        </w:rPr>
      </w:pPr>
      <w:r w:rsidRPr="004711DE">
        <w:rPr>
          <w:rFonts w:ascii="Arial" w:eastAsia="Times New Roman" w:hAnsi="Arial" w:cs="Arial"/>
          <w:sz w:val="20"/>
          <w:szCs w:val="20"/>
          <w:lang w:val="cs-CZ" w:eastAsia="cs-CZ"/>
        </w:rPr>
        <w:t>Date:</w:t>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p>
    <w:p w:rsidR="004711DE" w:rsidRPr="004711DE" w:rsidRDefault="004711DE" w:rsidP="004711DE">
      <w:pPr>
        <w:tabs>
          <w:tab w:val="left" w:pos="2268"/>
        </w:tabs>
        <w:overflowPunct w:val="0"/>
        <w:autoSpaceDE w:val="0"/>
        <w:autoSpaceDN w:val="0"/>
        <w:adjustRightInd w:val="0"/>
        <w:spacing w:after="0" w:line="240" w:lineRule="auto"/>
        <w:jc w:val="left"/>
        <w:textAlignment w:val="baseline"/>
        <w:rPr>
          <w:rFonts w:ascii="Arial" w:eastAsia="Times New Roman" w:hAnsi="Arial" w:cs="Arial"/>
          <w:sz w:val="20"/>
          <w:szCs w:val="20"/>
          <w:lang w:val="en-US" w:eastAsia="cs-CZ"/>
        </w:rPr>
      </w:pPr>
      <w:r w:rsidRPr="004711DE">
        <w:rPr>
          <w:rFonts w:ascii="Arial" w:eastAsia="Times New Roman" w:hAnsi="Arial" w:cs="Arial"/>
          <w:sz w:val="20"/>
          <w:szCs w:val="20"/>
          <w:lang w:val="cs-CZ" w:eastAsia="cs-CZ"/>
        </w:rPr>
        <w:t>Subject:</w:t>
      </w:r>
      <w:r w:rsidRPr="004711DE">
        <w:rPr>
          <w:rFonts w:ascii="Arial" w:eastAsia="Times New Roman" w:hAnsi="Arial" w:cs="Arial"/>
          <w:sz w:val="20"/>
          <w:szCs w:val="20"/>
          <w:lang w:val="cs-CZ" w:eastAsia="cs-CZ"/>
        </w:rPr>
        <w:tab/>
      </w:r>
      <w:r w:rsidRPr="004711DE">
        <w:rPr>
          <w:rFonts w:ascii="Arial" w:eastAsia="Times New Roman" w:hAnsi="Arial" w:cs="Arial"/>
          <w:sz w:val="20"/>
          <w:szCs w:val="20"/>
          <w:lang w:val="cs-CZ" w:eastAsia="cs-CZ"/>
        </w:rPr>
        <w:tab/>
      </w:r>
    </w:p>
    <w:p w:rsidR="004711DE" w:rsidRDefault="004711DE" w:rsidP="005806BD"/>
    <w:p w:rsidR="004711DE" w:rsidRPr="004711DE" w:rsidRDefault="004711DE" w:rsidP="004711DE">
      <w:pPr>
        <w:overflowPunct w:val="0"/>
        <w:autoSpaceDE w:val="0"/>
        <w:autoSpaceDN w:val="0"/>
        <w:adjustRightInd w:val="0"/>
        <w:spacing w:after="0" w:line="240" w:lineRule="auto"/>
        <w:jc w:val="left"/>
        <w:textAlignment w:val="baseline"/>
        <w:rPr>
          <w:rFonts w:ascii="Arial" w:eastAsia="Times New Roman" w:hAnsi="Arial" w:cs="Times New Roman"/>
          <w:sz w:val="20"/>
          <w:szCs w:val="20"/>
          <w:lang w:val="en-US" w:eastAsia="cs-CZ"/>
        </w:rPr>
      </w:pPr>
      <w:r w:rsidRPr="004711DE">
        <w:rPr>
          <w:rFonts w:ascii="Arial" w:eastAsia="Times New Roman" w:hAnsi="Arial" w:cs="Times New Roman"/>
          <w:sz w:val="20"/>
          <w:szCs w:val="20"/>
          <w:u w:val="single"/>
          <w:lang w:val="en-US" w:eastAsia="cs-CZ"/>
        </w:rPr>
        <w:t>Terms and conditions:</w:t>
      </w:r>
    </w:p>
    <w:p w:rsidR="004711DE" w:rsidRPr="004711DE" w:rsidRDefault="004711DE" w:rsidP="004711DE">
      <w:pPr>
        <w:tabs>
          <w:tab w:val="left" w:pos="2127"/>
        </w:tabs>
        <w:overflowPunct w:val="0"/>
        <w:autoSpaceDE w:val="0"/>
        <w:autoSpaceDN w:val="0"/>
        <w:adjustRightInd w:val="0"/>
        <w:spacing w:after="0" w:line="240" w:lineRule="auto"/>
        <w:jc w:val="left"/>
        <w:textAlignment w:val="baseline"/>
        <w:rPr>
          <w:rFonts w:ascii="Arial" w:eastAsia="Times New Roman" w:hAnsi="Arial" w:cs="Times New Roman"/>
          <w:sz w:val="20"/>
          <w:szCs w:val="20"/>
          <w:lang w:val="en-US" w:eastAsia="cs-CZ"/>
        </w:rPr>
      </w:pPr>
      <w:r w:rsidRPr="004711DE">
        <w:rPr>
          <w:rFonts w:ascii="Arial" w:eastAsia="Times New Roman" w:hAnsi="Arial" w:cs="Times New Roman"/>
          <w:sz w:val="20"/>
          <w:szCs w:val="20"/>
          <w:lang w:val="en-US" w:eastAsia="cs-CZ"/>
        </w:rPr>
        <w:t>Delivery time:</w:t>
      </w:r>
      <w:r w:rsidRPr="004711DE">
        <w:rPr>
          <w:rFonts w:ascii="Arial" w:eastAsia="Times New Roman" w:hAnsi="Arial" w:cs="Times New Roman"/>
          <w:sz w:val="20"/>
          <w:szCs w:val="20"/>
          <w:lang w:val="en-US" w:eastAsia="cs-CZ"/>
        </w:rPr>
        <w:tab/>
      </w:r>
      <w:r w:rsidRPr="004711DE">
        <w:rPr>
          <w:rFonts w:ascii="Arial" w:eastAsia="Times New Roman" w:hAnsi="Arial" w:cs="Times New Roman"/>
          <w:sz w:val="20"/>
          <w:szCs w:val="20"/>
          <w:lang w:val="en-US" w:eastAsia="cs-CZ"/>
        </w:rPr>
        <w:tab/>
        <w:t xml:space="preserve">12 weeks </w:t>
      </w:r>
    </w:p>
    <w:p w:rsidR="004711DE" w:rsidRPr="004711DE" w:rsidRDefault="004711DE" w:rsidP="004711DE">
      <w:pPr>
        <w:tabs>
          <w:tab w:val="left" w:pos="2127"/>
        </w:tabs>
        <w:overflowPunct w:val="0"/>
        <w:autoSpaceDE w:val="0"/>
        <w:autoSpaceDN w:val="0"/>
        <w:adjustRightInd w:val="0"/>
        <w:spacing w:after="0" w:line="240" w:lineRule="auto"/>
        <w:jc w:val="left"/>
        <w:textAlignment w:val="baseline"/>
        <w:rPr>
          <w:rFonts w:ascii="Arial" w:eastAsia="Times New Roman" w:hAnsi="Arial" w:cs="Times New Roman"/>
          <w:sz w:val="20"/>
          <w:szCs w:val="20"/>
          <w:lang w:val="en-US" w:eastAsia="cs-CZ"/>
        </w:rPr>
      </w:pPr>
      <w:r w:rsidRPr="004711DE">
        <w:rPr>
          <w:rFonts w:ascii="Arial" w:eastAsia="Times New Roman" w:hAnsi="Arial" w:cs="Times New Roman"/>
          <w:sz w:val="20"/>
          <w:szCs w:val="20"/>
          <w:lang w:val="en-US" w:eastAsia="cs-CZ"/>
        </w:rPr>
        <w:t>Offer validity:</w:t>
      </w:r>
      <w:r w:rsidRPr="004711DE">
        <w:rPr>
          <w:rFonts w:ascii="Arial" w:eastAsia="Times New Roman" w:hAnsi="Arial" w:cs="Times New Roman"/>
          <w:sz w:val="20"/>
          <w:szCs w:val="20"/>
          <w:lang w:val="en-US" w:eastAsia="cs-CZ"/>
        </w:rPr>
        <w:tab/>
      </w:r>
      <w:r w:rsidRPr="004711DE">
        <w:rPr>
          <w:rFonts w:ascii="Arial" w:eastAsia="Times New Roman" w:hAnsi="Arial" w:cs="Times New Roman"/>
          <w:sz w:val="20"/>
          <w:szCs w:val="20"/>
          <w:lang w:val="en-US" w:eastAsia="cs-CZ"/>
        </w:rPr>
        <w:tab/>
        <w:t>90 days</w:t>
      </w:r>
    </w:p>
    <w:p w:rsidR="004711DE" w:rsidRPr="004711DE" w:rsidRDefault="004711DE" w:rsidP="004711DE">
      <w:pPr>
        <w:tabs>
          <w:tab w:val="left" w:pos="2127"/>
        </w:tabs>
        <w:overflowPunct w:val="0"/>
        <w:autoSpaceDE w:val="0"/>
        <w:autoSpaceDN w:val="0"/>
        <w:adjustRightInd w:val="0"/>
        <w:spacing w:after="0" w:line="240" w:lineRule="auto"/>
        <w:ind w:left="2127" w:hanging="2127"/>
        <w:jc w:val="left"/>
        <w:textAlignment w:val="baseline"/>
        <w:rPr>
          <w:rFonts w:ascii="Arial" w:eastAsia="Times New Roman" w:hAnsi="Arial" w:cs="Times New Roman"/>
          <w:sz w:val="20"/>
          <w:szCs w:val="20"/>
          <w:lang w:val="en-US" w:eastAsia="cs-CZ"/>
        </w:rPr>
      </w:pPr>
      <w:r w:rsidRPr="004711DE">
        <w:rPr>
          <w:rFonts w:ascii="Arial" w:eastAsia="Times New Roman" w:hAnsi="Arial" w:cs="Times New Roman"/>
          <w:sz w:val="20"/>
          <w:szCs w:val="20"/>
          <w:lang w:val="en-US" w:eastAsia="cs-CZ"/>
        </w:rPr>
        <w:t>Payment:</w:t>
      </w:r>
      <w:r w:rsidRPr="004711DE">
        <w:rPr>
          <w:rFonts w:ascii="Arial" w:eastAsia="Times New Roman" w:hAnsi="Arial" w:cs="Times New Roman"/>
          <w:sz w:val="20"/>
          <w:szCs w:val="20"/>
          <w:lang w:val="en-US" w:eastAsia="cs-CZ"/>
        </w:rPr>
        <w:tab/>
      </w:r>
      <w:r w:rsidRPr="004711DE">
        <w:rPr>
          <w:rFonts w:ascii="Arial" w:eastAsia="Times New Roman" w:hAnsi="Arial" w:cs="Times New Roman"/>
          <w:sz w:val="20"/>
          <w:szCs w:val="20"/>
          <w:lang w:val="en-US" w:eastAsia="cs-CZ"/>
        </w:rPr>
        <w:tab/>
        <w:t>100% after delivery against invoice</w:t>
      </w:r>
    </w:p>
    <w:p w:rsidR="004711DE" w:rsidRPr="004711DE" w:rsidRDefault="004711DE" w:rsidP="004711DE">
      <w:pPr>
        <w:tabs>
          <w:tab w:val="left" w:pos="2127"/>
        </w:tabs>
        <w:overflowPunct w:val="0"/>
        <w:autoSpaceDE w:val="0"/>
        <w:autoSpaceDN w:val="0"/>
        <w:adjustRightInd w:val="0"/>
        <w:spacing w:after="0" w:line="240" w:lineRule="auto"/>
        <w:ind w:left="2127" w:hanging="2127"/>
        <w:jc w:val="left"/>
        <w:textAlignment w:val="baseline"/>
        <w:rPr>
          <w:rFonts w:ascii="Arial" w:eastAsia="Times New Roman" w:hAnsi="Arial" w:cs="Times New Roman"/>
          <w:sz w:val="20"/>
          <w:szCs w:val="20"/>
          <w:lang w:val="en-US" w:eastAsia="cs-CZ"/>
        </w:rPr>
      </w:pPr>
      <w:r w:rsidRPr="004711DE">
        <w:rPr>
          <w:rFonts w:ascii="Arial" w:eastAsia="Times New Roman" w:hAnsi="Arial" w:cs="Times New Roman"/>
          <w:sz w:val="20"/>
          <w:szCs w:val="20"/>
          <w:lang w:val="en-US" w:eastAsia="cs-CZ"/>
        </w:rPr>
        <w:t>Prices:</w:t>
      </w:r>
      <w:r w:rsidRPr="004711DE">
        <w:rPr>
          <w:rFonts w:ascii="Arial" w:eastAsia="Times New Roman" w:hAnsi="Arial" w:cs="Times New Roman"/>
          <w:sz w:val="20"/>
          <w:szCs w:val="20"/>
          <w:lang w:val="en-US" w:eastAsia="cs-CZ"/>
        </w:rPr>
        <w:tab/>
      </w:r>
      <w:r w:rsidRPr="004711DE">
        <w:rPr>
          <w:rFonts w:ascii="Arial" w:eastAsia="Times New Roman" w:hAnsi="Arial" w:cs="Times New Roman"/>
          <w:sz w:val="20"/>
          <w:szCs w:val="20"/>
          <w:lang w:val="en-US" w:eastAsia="cs-CZ"/>
        </w:rPr>
        <w:tab/>
        <w:t>CIP Ljubljana, local taxes and VAT not included</w:t>
      </w:r>
    </w:p>
    <w:p w:rsidR="004711DE" w:rsidRPr="004711DE" w:rsidRDefault="004711DE" w:rsidP="004711DE">
      <w:pPr>
        <w:pBdr>
          <w:bottom w:val="single" w:sz="6" w:space="1" w:color="auto"/>
        </w:pBdr>
        <w:tabs>
          <w:tab w:val="left" w:pos="2268"/>
        </w:tabs>
        <w:overflowPunct w:val="0"/>
        <w:autoSpaceDE w:val="0"/>
        <w:autoSpaceDN w:val="0"/>
        <w:adjustRightInd w:val="0"/>
        <w:spacing w:after="0" w:line="240" w:lineRule="auto"/>
        <w:ind w:left="2268" w:hanging="2268"/>
        <w:jc w:val="left"/>
        <w:textAlignment w:val="baseline"/>
        <w:rPr>
          <w:rFonts w:ascii="Arial" w:eastAsia="Times New Roman" w:hAnsi="Arial" w:cs="Times New Roman"/>
          <w:sz w:val="20"/>
          <w:szCs w:val="20"/>
          <w:lang w:val="en-US" w:eastAsia="cs-CZ"/>
        </w:rPr>
      </w:pPr>
      <w:r w:rsidRPr="004711DE">
        <w:rPr>
          <w:rFonts w:ascii="Arial" w:eastAsia="Times New Roman" w:hAnsi="Arial" w:cs="Times New Roman"/>
          <w:sz w:val="20"/>
          <w:szCs w:val="20"/>
          <w:lang w:val="en-US" w:eastAsia="cs-CZ"/>
        </w:rPr>
        <w:tab/>
      </w:r>
    </w:p>
    <w:p w:rsidR="004711DE" w:rsidRDefault="004711DE" w:rsidP="005806BD"/>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Times New Roman"/>
          <w:sz w:val="20"/>
          <w:szCs w:val="20"/>
          <w:lang w:val="en-GB" w:eastAsia="cs-CZ"/>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0"/>
        <w:gridCol w:w="503"/>
        <w:gridCol w:w="6237"/>
        <w:gridCol w:w="708"/>
        <w:gridCol w:w="1134"/>
      </w:tblGrid>
      <w:tr w:rsidR="00F81C34" w:rsidRPr="00F81C34" w:rsidTr="00144CDC">
        <w:trPr>
          <w:trHeight w:val="446"/>
        </w:trPr>
        <w:tc>
          <w:tcPr>
            <w:tcW w:w="560" w:type="dxa"/>
            <w:vAlign w:val="center"/>
          </w:tcPr>
          <w:p w:rsidR="00F81C34" w:rsidRPr="00F81C34" w:rsidRDefault="00F81C34" w:rsidP="00F81C34">
            <w:pPr>
              <w:overflowPunct w:val="0"/>
              <w:autoSpaceDE w:val="0"/>
              <w:autoSpaceDN w:val="0"/>
              <w:adjustRightInd w:val="0"/>
              <w:spacing w:after="0" w:line="240" w:lineRule="auto"/>
              <w:jc w:val="center"/>
              <w:textAlignment w:val="baseline"/>
              <w:rPr>
                <w:rFonts w:ascii="Arial" w:eastAsia="Times New Roman" w:hAnsi="Arial" w:cs="Arial"/>
                <w:b/>
                <w:sz w:val="20"/>
                <w:szCs w:val="20"/>
                <w:lang w:val="en-US" w:eastAsia="cs-CZ"/>
              </w:rPr>
            </w:pPr>
            <w:r w:rsidRPr="00F81C34">
              <w:rPr>
                <w:rFonts w:ascii="Arial" w:eastAsia="Times New Roman" w:hAnsi="Arial" w:cs="Arial"/>
                <w:b/>
                <w:sz w:val="20"/>
                <w:szCs w:val="20"/>
                <w:lang w:val="en-US" w:eastAsia="cs-CZ"/>
              </w:rPr>
              <w:t>#</w:t>
            </w:r>
          </w:p>
        </w:tc>
        <w:tc>
          <w:tcPr>
            <w:tcW w:w="503" w:type="dxa"/>
            <w:vAlign w:val="center"/>
          </w:tcPr>
          <w:p w:rsidR="00F81C34" w:rsidRPr="00F81C34" w:rsidRDefault="00F81C34" w:rsidP="00F81C34">
            <w:pPr>
              <w:overflowPunct w:val="0"/>
              <w:autoSpaceDE w:val="0"/>
              <w:autoSpaceDN w:val="0"/>
              <w:adjustRightInd w:val="0"/>
              <w:spacing w:after="0" w:line="240" w:lineRule="auto"/>
              <w:jc w:val="center"/>
              <w:textAlignment w:val="baseline"/>
              <w:rPr>
                <w:rFonts w:ascii="Arial" w:eastAsia="Times New Roman" w:hAnsi="Arial" w:cs="Arial"/>
                <w:b/>
                <w:bCs/>
                <w:sz w:val="20"/>
                <w:szCs w:val="20"/>
                <w:lang w:val="en-US" w:eastAsia="cs-CZ"/>
              </w:rPr>
            </w:pPr>
            <w:proofErr w:type="spellStart"/>
            <w:r w:rsidRPr="00F81C34">
              <w:rPr>
                <w:rFonts w:ascii="Arial" w:eastAsia="Times New Roman" w:hAnsi="Arial" w:cs="Arial"/>
                <w:b/>
                <w:bCs/>
                <w:sz w:val="20"/>
                <w:szCs w:val="20"/>
                <w:lang w:val="en-US" w:eastAsia="cs-CZ"/>
              </w:rPr>
              <w:t>Qty</w:t>
            </w:r>
            <w:proofErr w:type="spellEnd"/>
          </w:p>
        </w:tc>
        <w:tc>
          <w:tcPr>
            <w:tcW w:w="6237" w:type="dxa"/>
            <w:vAlign w:val="center"/>
          </w:tcPr>
          <w:p w:rsidR="00F81C34" w:rsidRPr="00F81C34" w:rsidRDefault="00F81C34" w:rsidP="00F81C34">
            <w:pPr>
              <w:autoSpaceDE w:val="0"/>
              <w:autoSpaceDN w:val="0"/>
              <w:adjustRightInd w:val="0"/>
              <w:spacing w:after="0" w:line="240" w:lineRule="auto"/>
              <w:jc w:val="center"/>
              <w:textAlignment w:val="baseline"/>
              <w:rPr>
                <w:rFonts w:ascii="Arial" w:eastAsia="Times New Roman" w:hAnsi="Arial" w:cs="Arial"/>
                <w:b/>
                <w:sz w:val="20"/>
                <w:szCs w:val="20"/>
                <w:lang w:val="en-US" w:eastAsia="cs-CZ"/>
              </w:rPr>
            </w:pPr>
            <w:r w:rsidRPr="00F81C34">
              <w:rPr>
                <w:rFonts w:ascii="Arial" w:eastAsia="Times New Roman" w:hAnsi="Arial" w:cs="Arial"/>
                <w:b/>
                <w:sz w:val="20"/>
                <w:szCs w:val="20"/>
                <w:lang w:val="en-US" w:eastAsia="cs-CZ"/>
              </w:rPr>
              <w:t>Description</w:t>
            </w:r>
          </w:p>
        </w:tc>
        <w:tc>
          <w:tcPr>
            <w:tcW w:w="708" w:type="dxa"/>
            <w:vAlign w:val="center"/>
          </w:tcPr>
          <w:p w:rsidR="00F81C34" w:rsidRPr="00F81C34" w:rsidRDefault="00F81C34" w:rsidP="00F81C34">
            <w:pPr>
              <w:overflowPunct w:val="0"/>
              <w:autoSpaceDE w:val="0"/>
              <w:autoSpaceDN w:val="0"/>
              <w:adjustRightInd w:val="0"/>
              <w:spacing w:after="0" w:line="240" w:lineRule="auto"/>
              <w:jc w:val="center"/>
              <w:textAlignment w:val="baseline"/>
              <w:rPr>
                <w:rFonts w:ascii="Arial" w:eastAsia="Times New Roman" w:hAnsi="Arial" w:cs="Arial"/>
                <w:b/>
                <w:sz w:val="20"/>
                <w:szCs w:val="20"/>
                <w:lang w:val="en-US" w:eastAsia="cs-CZ"/>
              </w:rPr>
            </w:pPr>
          </w:p>
        </w:tc>
        <w:tc>
          <w:tcPr>
            <w:tcW w:w="1134" w:type="dxa"/>
            <w:vAlign w:val="center"/>
          </w:tcPr>
          <w:p w:rsidR="00F81C34" w:rsidRPr="00F81C34" w:rsidRDefault="00F81C34" w:rsidP="00F81C34">
            <w:pPr>
              <w:overflowPunct w:val="0"/>
              <w:autoSpaceDE w:val="0"/>
              <w:autoSpaceDN w:val="0"/>
              <w:adjustRightInd w:val="0"/>
              <w:spacing w:after="0" w:line="240" w:lineRule="auto"/>
              <w:jc w:val="center"/>
              <w:textAlignment w:val="baseline"/>
              <w:rPr>
                <w:rFonts w:ascii="Arial" w:eastAsia="Times New Roman" w:hAnsi="Arial" w:cs="Arial"/>
                <w:b/>
                <w:sz w:val="20"/>
                <w:szCs w:val="20"/>
                <w:lang w:val="en-US" w:eastAsia="cs-CZ"/>
              </w:rPr>
            </w:pPr>
            <w:r w:rsidRPr="00F81C34">
              <w:rPr>
                <w:rFonts w:ascii="Arial" w:eastAsia="Times New Roman" w:hAnsi="Arial" w:cs="Arial"/>
                <w:b/>
                <w:sz w:val="20"/>
                <w:szCs w:val="20"/>
                <w:lang w:val="en-US" w:eastAsia="cs-CZ"/>
              </w:rPr>
              <w:t>Price</w:t>
            </w: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autoSpaceDE w:val="0"/>
              <w:autoSpaceDN w:val="0"/>
              <w:adjustRightInd w:val="0"/>
              <w:spacing w:after="0" w:line="240" w:lineRule="auto"/>
              <w:jc w:val="left"/>
              <w:rPr>
                <w:rFonts w:ascii="Arial" w:eastAsia="Times New Roman" w:hAnsi="Arial" w:cs="Arial"/>
                <w:color w:val="000000"/>
                <w:sz w:val="20"/>
                <w:szCs w:val="20"/>
                <w:lang w:val="en-US" w:eastAsia="en-GB"/>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2.</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3.</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autoSpaceDE w:val="0"/>
              <w:autoSpaceDN w:val="0"/>
              <w:adjustRightInd w:val="0"/>
              <w:spacing w:after="0" w:line="240" w:lineRule="auto"/>
              <w:jc w:val="left"/>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4.</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5.</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6.</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7.</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8.</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9.</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10.</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11.</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autoSpaceDE w:val="0"/>
              <w:autoSpaceDN w:val="0"/>
              <w:adjustRightInd w:val="0"/>
              <w:spacing w:after="0" w:line="240" w:lineRule="auto"/>
              <w:jc w:val="left"/>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12.</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p>
        </w:tc>
        <w:tc>
          <w:tcPr>
            <w:tcW w:w="6237" w:type="dxa"/>
          </w:tcPr>
          <w:p w:rsidR="00F81C34" w:rsidRPr="00F81C34" w:rsidRDefault="00F81C34" w:rsidP="00F81C34">
            <w:pPr>
              <w:autoSpaceDE w:val="0"/>
              <w:autoSpaceDN w:val="0"/>
              <w:adjustRightInd w:val="0"/>
              <w:spacing w:after="0" w:line="240" w:lineRule="auto"/>
              <w:jc w:val="left"/>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13.</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autoSpaceDE w:val="0"/>
              <w:autoSpaceDN w:val="0"/>
              <w:adjustRightInd w:val="0"/>
              <w:spacing w:after="0" w:line="240" w:lineRule="auto"/>
              <w:jc w:val="left"/>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14.</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1</w:t>
            </w:r>
          </w:p>
        </w:tc>
        <w:tc>
          <w:tcPr>
            <w:tcW w:w="6237" w:type="dxa"/>
          </w:tcPr>
          <w:p w:rsidR="00F81C34" w:rsidRPr="00F81C34" w:rsidRDefault="00F81C34" w:rsidP="00F81C34">
            <w:pPr>
              <w:autoSpaceDE w:val="0"/>
              <w:autoSpaceDN w:val="0"/>
              <w:adjustRightInd w:val="0"/>
              <w:spacing w:after="0" w:line="240" w:lineRule="auto"/>
              <w:jc w:val="left"/>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cs-CZ"/>
              </w:rPr>
            </w:pPr>
            <w:r w:rsidRPr="00F81C34">
              <w:rPr>
                <w:rFonts w:ascii="Arial" w:eastAsia="Times New Roman" w:hAnsi="Arial" w:cs="Arial"/>
                <w:sz w:val="18"/>
                <w:szCs w:val="20"/>
                <w:lang w:val="en-GB" w:eastAsia="cs-CZ"/>
              </w:rPr>
              <w:t>15.</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cs-CZ"/>
              </w:rPr>
            </w:pPr>
            <w:r w:rsidRPr="00F81C34">
              <w:rPr>
                <w:rFonts w:ascii="Arial" w:eastAsia="Times New Roman" w:hAnsi="Arial" w:cs="Arial"/>
                <w:sz w:val="18"/>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Installation and training of the staff at customer´s site</w:t>
            </w:r>
          </w:p>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cs-CZ"/>
              </w:rPr>
            </w:pPr>
            <w:r w:rsidRPr="00F81C34">
              <w:rPr>
                <w:rFonts w:ascii="Arial" w:eastAsia="Times New Roman" w:hAnsi="Arial" w:cs="Arial"/>
                <w:sz w:val="18"/>
                <w:szCs w:val="20"/>
                <w:lang w:val="en-GB" w:eastAsia="cs-CZ"/>
              </w:rPr>
              <w:t>16.</w:t>
            </w:r>
          </w:p>
        </w:tc>
        <w:tc>
          <w:tcPr>
            <w:tcW w:w="503" w:type="dxa"/>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cs-CZ"/>
              </w:rPr>
            </w:pPr>
            <w:r w:rsidRPr="00F81C34">
              <w:rPr>
                <w:rFonts w:ascii="Arial" w:eastAsia="Times New Roman" w:hAnsi="Arial" w:cs="Arial"/>
                <w:sz w:val="18"/>
                <w:szCs w:val="20"/>
                <w:lang w:val="en-GB" w:eastAsia="cs-CZ"/>
              </w:rPr>
              <w:t>1</w:t>
            </w:r>
          </w:p>
        </w:tc>
        <w:tc>
          <w:tcPr>
            <w:tcW w:w="6237" w:type="dxa"/>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 xml:space="preserve">Packing, insurance, transportation </w:t>
            </w:r>
          </w:p>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r w:rsidRPr="00F81C34">
              <w:rPr>
                <w:rFonts w:ascii="Arial" w:eastAsia="Times New Roman" w:hAnsi="Arial" w:cs="Arial"/>
                <w:sz w:val="20"/>
                <w:szCs w:val="20"/>
                <w:lang w:val="en-GB" w:eastAsia="cs-CZ"/>
              </w:rPr>
              <w:t>EUR</w:t>
            </w:r>
          </w:p>
        </w:tc>
        <w:tc>
          <w:tcPr>
            <w:tcW w:w="1134" w:type="dxa"/>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r w:rsidR="00F81C34" w:rsidRPr="00F81C34" w:rsidTr="00144CDC">
        <w:tc>
          <w:tcPr>
            <w:tcW w:w="560" w:type="dxa"/>
            <w:tcBorders>
              <w:bottom w:val="nil"/>
              <w:right w:val="nil"/>
            </w:tcBorders>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p>
        </w:tc>
        <w:tc>
          <w:tcPr>
            <w:tcW w:w="503" w:type="dxa"/>
            <w:tcBorders>
              <w:left w:val="nil"/>
              <w:bottom w:val="nil"/>
              <w:right w:val="nil"/>
            </w:tcBorders>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p>
        </w:tc>
        <w:tc>
          <w:tcPr>
            <w:tcW w:w="6237" w:type="dxa"/>
            <w:tcBorders>
              <w:left w:val="nil"/>
              <w:bottom w:val="nil"/>
              <w:right w:val="nil"/>
            </w:tcBorders>
          </w:tcPr>
          <w:p w:rsidR="00F81C34" w:rsidRPr="00F81C34" w:rsidRDefault="00F81C34" w:rsidP="00F81C34">
            <w:p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c>
          <w:tcPr>
            <w:tcW w:w="708" w:type="dxa"/>
            <w:tcBorders>
              <w:left w:val="nil"/>
              <w:bottom w:val="nil"/>
              <w:right w:val="nil"/>
            </w:tcBorders>
          </w:tcPr>
          <w:p w:rsidR="00F81C34" w:rsidRPr="00F81C34" w:rsidRDefault="00F81C34" w:rsidP="00F81C34">
            <w:p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c>
          <w:tcPr>
            <w:tcW w:w="1134" w:type="dxa"/>
            <w:tcBorders>
              <w:left w:val="nil"/>
              <w:bottom w:val="nil"/>
            </w:tcBorders>
          </w:tcPr>
          <w:p w:rsidR="00F81C34" w:rsidRPr="00F81C34" w:rsidRDefault="00F81C34" w:rsidP="00F81C34">
            <w:pPr>
              <w:overflowPunct w:val="0"/>
              <w:autoSpaceDE w:val="0"/>
              <w:autoSpaceDN w:val="0"/>
              <w:adjustRightInd w:val="0"/>
              <w:spacing w:after="0" w:line="240" w:lineRule="auto"/>
              <w:jc w:val="right"/>
              <w:textAlignment w:val="baseline"/>
              <w:rPr>
                <w:rFonts w:ascii="Arial" w:eastAsia="Times New Roman" w:hAnsi="Arial" w:cs="Arial"/>
                <w:b/>
                <w:bCs/>
                <w:sz w:val="20"/>
                <w:szCs w:val="20"/>
                <w:lang w:val="en-GB" w:eastAsia="cs-CZ"/>
              </w:rPr>
            </w:pPr>
          </w:p>
        </w:tc>
      </w:tr>
      <w:tr w:rsidR="00F81C34" w:rsidRPr="00F81C34" w:rsidTr="00144CDC">
        <w:trPr>
          <w:trHeight w:val="72"/>
        </w:trPr>
        <w:tc>
          <w:tcPr>
            <w:tcW w:w="560" w:type="dxa"/>
            <w:tcBorders>
              <w:top w:val="nil"/>
              <w:bottom w:val="nil"/>
              <w:right w:val="nil"/>
            </w:tcBorders>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p>
        </w:tc>
        <w:tc>
          <w:tcPr>
            <w:tcW w:w="503" w:type="dxa"/>
            <w:tcBorders>
              <w:top w:val="nil"/>
              <w:left w:val="nil"/>
              <w:bottom w:val="nil"/>
              <w:right w:val="nil"/>
            </w:tcBorders>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p>
        </w:tc>
        <w:tc>
          <w:tcPr>
            <w:tcW w:w="6237" w:type="dxa"/>
            <w:tcBorders>
              <w:top w:val="nil"/>
              <w:left w:val="nil"/>
              <w:bottom w:val="nil"/>
              <w:right w:val="nil"/>
            </w:tcBorders>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b/>
                <w:sz w:val="20"/>
                <w:szCs w:val="20"/>
                <w:lang w:val="en-GB" w:eastAsia="cs-CZ"/>
              </w:rPr>
            </w:pPr>
            <w:r w:rsidRPr="00F81C34">
              <w:rPr>
                <w:rFonts w:ascii="Arial" w:eastAsia="Times New Roman" w:hAnsi="Arial" w:cs="Arial"/>
                <w:b/>
                <w:sz w:val="20"/>
                <w:szCs w:val="20"/>
                <w:lang w:val="en-GB" w:eastAsia="cs-CZ"/>
              </w:rPr>
              <w:t>Total price w/o VAT</w:t>
            </w:r>
          </w:p>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b/>
                <w:sz w:val="20"/>
                <w:szCs w:val="20"/>
                <w:lang w:val="en-GB" w:eastAsia="cs-CZ"/>
              </w:rPr>
            </w:pPr>
          </w:p>
        </w:tc>
        <w:tc>
          <w:tcPr>
            <w:tcW w:w="708" w:type="dxa"/>
            <w:tcBorders>
              <w:top w:val="nil"/>
              <w:left w:val="nil"/>
              <w:bottom w:val="nil"/>
              <w:right w:val="nil"/>
            </w:tcBorders>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b/>
                <w:sz w:val="20"/>
                <w:szCs w:val="20"/>
                <w:lang w:val="en-GB" w:eastAsia="cs-CZ"/>
              </w:rPr>
            </w:pPr>
            <w:r w:rsidRPr="00F81C34">
              <w:rPr>
                <w:rFonts w:ascii="Arial" w:eastAsia="Times New Roman" w:hAnsi="Arial" w:cs="Arial"/>
                <w:b/>
                <w:sz w:val="20"/>
                <w:szCs w:val="20"/>
                <w:lang w:val="en-GB" w:eastAsia="cs-CZ"/>
              </w:rPr>
              <w:t>EUR</w:t>
            </w:r>
          </w:p>
        </w:tc>
        <w:tc>
          <w:tcPr>
            <w:tcW w:w="1134" w:type="dxa"/>
            <w:tcBorders>
              <w:top w:val="nil"/>
              <w:left w:val="nil"/>
              <w:bottom w:val="nil"/>
            </w:tcBorders>
          </w:tcPr>
          <w:p w:rsidR="00F81C34" w:rsidRPr="00F81C34" w:rsidRDefault="00F81C34" w:rsidP="00F81C34">
            <w:pPr>
              <w:overflowPunct w:val="0"/>
              <w:autoSpaceDE w:val="0"/>
              <w:autoSpaceDN w:val="0"/>
              <w:adjustRightInd w:val="0"/>
              <w:spacing w:after="0" w:line="240" w:lineRule="auto"/>
              <w:jc w:val="right"/>
              <w:textAlignment w:val="baseline"/>
              <w:rPr>
                <w:rFonts w:ascii="Arial" w:eastAsia="Times New Roman" w:hAnsi="Arial" w:cs="Arial"/>
                <w:b/>
                <w:bCs/>
                <w:sz w:val="20"/>
                <w:szCs w:val="20"/>
                <w:lang w:val="en-GB" w:eastAsia="cs-CZ"/>
              </w:rPr>
            </w:pPr>
          </w:p>
        </w:tc>
      </w:tr>
      <w:tr w:rsidR="00F81C34" w:rsidRPr="00F81C34" w:rsidTr="00144CDC">
        <w:trPr>
          <w:trHeight w:val="72"/>
        </w:trPr>
        <w:tc>
          <w:tcPr>
            <w:tcW w:w="560" w:type="dxa"/>
            <w:tcBorders>
              <w:top w:val="nil"/>
              <w:bottom w:val="nil"/>
              <w:right w:val="nil"/>
            </w:tcBorders>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p>
        </w:tc>
        <w:tc>
          <w:tcPr>
            <w:tcW w:w="503" w:type="dxa"/>
            <w:tcBorders>
              <w:top w:val="nil"/>
              <w:left w:val="nil"/>
              <w:bottom w:val="nil"/>
              <w:right w:val="nil"/>
            </w:tcBorders>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p>
        </w:tc>
        <w:tc>
          <w:tcPr>
            <w:tcW w:w="6237" w:type="dxa"/>
            <w:tcBorders>
              <w:top w:val="nil"/>
              <w:left w:val="nil"/>
              <w:bottom w:val="nil"/>
              <w:right w:val="nil"/>
            </w:tcBorders>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b/>
                <w:sz w:val="20"/>
                <w:szCs w:val="20"/>
                <w:lang w:val="en-GB" w:eastAsia="cs-CZ"/>
              </w:rPr>
            </w:pPr>
            <w:r w:rsidRPr="00F81C34">
              <w:rPr>
                <w:rFonts w:ascii="Arial" w:eastAsia="Times New Roman" w:hAnsi="Arial" w:cs="Arial"/>
                <w:b/>
                <w:sz w:val="20"/>
                <w:szCs w:val="20"/>
                <w:lang w:val="en-GB" w:eastAsia="cs-CZ"/>
              </w:rPr>
              <w:t>Total price w/o VAT Discounted</w:t>
            </w:r>
          </w:p>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b/>
                <w:sz w:val="20"/>
                <w:szCs w:val="20"/>
                <w:lang w:val="en-GB" w:eastAsia="cs-CZ"/>
              </w:rPr>
            </w:pPr>
          </w:p>
        </w:tc>
        <w:tc>
          <w:tcPr>
            <w:tcW w:w="708" w:type="dxa"/>
            <w:tcBorders>
              <w:top w:val="nil"/>
              <w:left w:val="nil"/>
              <w:bottom w:val="nil"/>
              <w:right w:val="nil"/>
            </w:tcBorders>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b/>
                <w:sz w:val="20"/>
                <w:szCs w:val="20"/>
                <w:lang w:val="en-GB" w:eastAsia="cs-CZ"/>
              </w:rPr>
            </w:pPr>
            <w:r w:rsidRPr="00F81C34">
              <w:rPr>
                <w:rFonts w:ascii="Arial" w:eastAsia="Times New Roman" w:hAnsi="Arial" w:cs="Arial"/>
                <w:b/>
                <w:sz w:val="20"/>
                <w:szCs w:val="20"/>
                <w:lang w:val="en-GB" w:eastAsia="cs-CZ"/>
              </w:rPr>
              <w:t>EUR</w:t>
            </w:r>
          </w:p>
        </w:tc>
        <w:tc>
          <w:tcPr>
            <w:tcW w:w="1134" w:type="dxa"/>
            <w:tcBorders>
              <w:top w:val="nil"/>
              <w:left w:val="nil"/>
              <w:bottom w:val="nil"/>
            </w:tcBorders>
          </w:tcPr>
          <w:p w:rsidR="00F81C34" w:rsidRPr="00F81C34" w:rsidRDefault="00F81C34" w:rsidP="00F81C34">
            <w:pPr>
              <w:overflowPunct w:val="0"/>
              <w:autoSpaceDE w:val="0"/>
              <w:autoSpaceDN w:val="0"/>
              <w:adjustRightInd w:val="0"/>
              <w:spacing w:after="0" w:line="240" w:lineRule="auto"/>
              <w:jc w:val="right"/>
              <w:textAlignment w:val="baseline"/>
              <w:rPr>
                <w:rFonts w:ascii="Arial" w:eastAsia="Times New Roman" w:hAnsi="Arial" w:cs="Arial"/>
                <w:b/>
                <w:bCs/>
                <w:sz w:val="20"/>
                <w:szCs w:val="20"/>
                <w:lang w:val="en-GB" w:eastAsia="cs-CZ"/>
              </w:rPr>
            </w:pPr>
          </w:p>
        </w:tc>
      </w:tr>
      <w:tr w:rsidR="00F81C34" w:rsidRPr="00F81C34" w:rsidTr="00144CDC">
        <w:tc>
          <w:tcPr>
            <w:tcW w:w="560" w:type="dxa"/>
            <w:tcBorders>
              <w:top w:val="nil"/>
              <w:right w:val="nil"/>
            </w:tcBorders>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p>
        </w:tc>
        <w:tc>
          <w:tcPr>
            <w:tcW w:w="503" w:type="dxa"/>
            <w:tcBorders>
              <w:top w:val="nil"/>
              <w:left w:val="nil"/>
              <w:right w:val="nil"/>
            </w:tcBorders>
          </w:tcPr>
          <w:p w:rsidR="00F81C34" w:rsidRPr="00F81C34" w:rsidRDefault="00F81C34" w:rsidP="00F81C34">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20"/>
                <w:szCs w:val="20"/>
                <w:lang w:val="en-GB" w:eastAsia="cs-CZ"/>
              </w:rPr>
            </w:pPr>
          </w:p>
        </w:tc>
        <w:tc>
          <w:tcPr>
            <w:tcW w:w="6237" w:type="dxa"/>
            <w:tcBorders>
              <w:top w:val="nil"/>
              <w:left w:val="nil"/>
              <w:right w:val="nil"/>
            </w:tcBorders>
          </w:tcPr>
          <w:p w:rsidR="00F81C34" w:rsidRPr="00F81C34" w:rsidRDefault="00F81C34" w:rsidP="00F81C34">
            <w:pPr>
              <w:overflowPunct w:val="0"/>
              <w:autoSpaceDE w:val="0"/>
              <w:autoSpaceDN w:val="0"/>
              <w:adjustRightInd w:val="0"/>
              <w:spacing w:after="0" w:line="240" w:lineRule="auto"/>
              <w:jc w:val="left"/>
              <w:textAlignment w:val="baseline"/>
              <w:rPr>
                <w:rFonts w:ascii="Arial" w:eastAsia="Times New Roman" w:hAnsi="Arial" w:cs="Arial"/>
                <w:spacing w:val="-3"/>
                <w:sz w:val="20"/>
                <w:szCs w:val="20"/>
                <w:lang w:val="en-US" w:eastAsia="cs-CZ"/>
              </w:rPr>
            </w:pPr>
          </w:p>
        </w:tc>
        <w:tc>
          <w:tcPr>
            <w:tcW w:w="708" w:type="dxa"/>
            <w:tcBorders>
              <w:top w:val="nil"/>
              <w:left w:val="nil"/>
              <w:right w:val="nil"/>
            </w:tcBorders>
          </w:tcPr>
          <w:p w:rsidR="00F81C34" w:rsidRPr="00F81C34" w:rsidRDefault="00F81C34" w:rsidP="00F81C34">
            <w:pPr>
              <w:numPr>
                <w:ilvl w:val="12"/>
                <w:numId w:val="0"/>
              </w:numPr>
              <w:overflowPunct w:val="0"/>
              <w:autoSpaceDE w:val="0"/>
              <w:autoSpaceDN w:val="0"/>
              <w:adjustRightInd w:val="0"/>
              <w:spacing w:after="0" w:line="240" w:lineRule="auto"/>
              <w:jc w:val="left"/>
              <w:textAlignment w:val="baseline"/>
              <w:rPr>
                <w:rFonts w:ascii="Arial" w:eastAsia="Times New Roman" w:hAnsi="Arial" w:cs="Arial"/>
                <w:sz w:val="20"/>
                <w:szCs w:val="20"/>
                <w:lang w:val="en-GB" w:eastAsia="cs-CZ"/>
              </w:rPr>
            </w:pPr>
          </w:p>
        </w:tc>
        <w:tc>
          <w:tcPr>
            <w:tcW w:w="1134" w:type="dxa"/>
            <w:tcBorders>
              <w:top w:val="nil"/>
              <w:left w:val="nil"/>
            </w:tcBorders>
          </w:tcPr>
          <w:p w:rsidR="00F81C34" w:rsidRPr="00F81C34" w:rsidRDefault="00F81C34" w:rsidP="00F81C34">
            <w:pPr>
              <w:numPr>
                <w:ilvl w:val="12"/>
                <w:numId w:val="0"/>
              </w:numPr>
              <w:overflowPunct w:val="0"/>
              <w:autoSpaceDE w:val="0"/>
              <w:autoSpaceDN w:val="0"/>
              <w:adjustRightInd w:val="0"/>
              <w:spacing w:after="0" w:line="240" w:lineRule="auto"/>
              <w:jc w:val="right"/>
              <w:textAlignment w:val="baseline"/>
              <w:rPr>
                <w:rFonts w:ascii="Arial" w:eastAsia="Times New Roman" w:hAnsi="Arial" w:cs="Arial"/>
                <w:sz w:val="20"/>
                <w:szCs w:val="20"/>
                <w:lang w:val="en-GB" w:eastAsia="cs-CZ"/>
              </w:rPr>
            </w:pPr>
          </w:p>
        </w:tc>
      </w:tr>
    </w:tbl>
    <w:p w:rsidR="004711DE" w:rsidRDefault="004711DE" w:rsidP="005806BD"/>
    <w:p w:rsidR="004711DE" w:rsidRDefault="004711DE" w:rsidP="005806BD"/>
    <w:p w:rsidR="004711DE" w:rsidRDefault="004711DE" w:rsidP="005806BD"/>
    <w:p w:rsidR="00980CB3" w:rsidRDefault="00980CB3" w:rsidP="005806BD"/>
    <w:p w:rsidR="00980CB3" w:rsidRDefault="00980CB3" w:rsidP="005806BD"/>
    <w:p w:rsidR="001A6837" w:rsidRDefault="001A6837" w:rsidP="001A6837">
      <w:r>
        <w:rPr>
          <w:rFonts w:asciiTheme="majorHAnsi" w:eastAsiaTheme="majorEastAsia" w:hAnsiTheme="majorHAnsi" w:cstheme="majorBidi"/>
          <w:i/>
          <w:iCs/>
        </w:rPr>
        <w:lastRenderedPageBreak/>
        <w:t>V.</w:t>
      </w:r>
      <w:r w:rsidRPr="00F81C34">
        <w:tab/>
        <w:t xml:space="preserve">Obrazec – </w:t>
      </w:r>
      <w:r w:rsidR="00032DB3">
        <w:t>POVZETEK</w:t>
      </w:r>
      <w:r w:rsidRPr="00F81C34">
        <w:t xml:space="preserve"> </w:t>
      </w:r>
      <w:r>
        <w:t>PREDRAČUNA</w:t>
      </w:r>
      <w:r w:rsidR="00032DB3">
        <w:t xml:space="preserve"> / REKAPITULACIJA</w:t>
      </w:r>
      <w:r>
        <w:tab/>
      </w:r>
    </w:p>
    <w:p w:rsidR="00995C17" w:rsidRPr="00995C17" w:rsidRDefault="00995C17" w:rsidP="00995C17">
      <w:pPr>
        <w:spacing w:after="120" w:line="240" w:lineRule="auto"/>
        <w:jc w:val="left"/>
        <w:rPr>
          <w:rFonts w:ascii="Georgia" w:eastAsia="Calibri" w:hAnsi="Georgia" w:cs="Times New Roman"/>
          <w:color w:val="000000"/>
          <w:sz w:val="22"/>
          <w:lang w:val="x-none" w:eastAsia="x-none"/>
        </w:rPr>
      </w:pPr>
    </w:p>
    <w:p w:rsidR="00995C17" w:rsidRPr="00995C17" w:rsidRDefault="00995C17" w:rsidP="00995C17">
      <w:pPr>
        <w:spacing w:after="120" w:line="240" w:lineRule="auto"/>
        <w:jc w:val="left"/>
        <w:rPr>
          <w:rFonts w:ascii="Georgia" w:eastAsia="Calibri" w:hAnsi="Georgia" w:cs="Times New Roman"/>
          <w:color w:val="000000"/>
          <w:sz w:val="22"/>
          <w:lang w:val="x-none" w:eastAsia="x-none"/>
        </w:rPr>
      </w:pPr>
    </w:p>
    <w:p w:rsidR="00995C17" w:rsidRPr="00995C17" w:rsidRDefault="00995C17" w:rsidP="00995C17">
      <w:pPr>
        <w:numPr>
          <w:ilvl w:val="0"/>
          <w:numId w:val="58"/>
        </w:numPr>
        <w:spacing w:after="120" w:line="240" w:lineRule="auto"/>
        <w:jc w:val="left"/>
        <w:rPr>
          <w:rFonts w:ascii="Georgia" w:eastAsia="Calibri" w:hAnsi="Georgia" w:cs="Times New Roman"/>
          <w:color w:val="000000"/>
          <w:sz w:val="22"/>
          <w:lang w:eastAsia="x-none"/>
        </w:rPr>
      </w:pPr>
      <w:r w:rsidRPr="00995C17">
        <w:rPr>
          <w:rFonts w:ascii="Georgia" w:eastAsia="Calibri" w:hAnsi="Georgia" w:cs="Times New Roman"/>
          <w:b/>
          <w:bCs/>
          <w:color w:val="000000"/>
          <w:sz w:val="22"/>
          <w:lang w:val="x-none" w:eastAsia="x-none"/>
        </w:rPr>
        <w:t xml:space="preserve">Naziv gospodarskega subjekta: </w:t>
      </w:r>
    </w:p>
    <w:p w:rsidR="00995C17" w:rsidRPr="00995C17" w:rsidRDefault="00995C17" w:rsidP="00995C17">
      <w:pPr>
        <w:spacing w:after="120" w:line="240" w:lineRule="auto"/>
        <w:jc w:val="left"/>
        <w:rPr>
          <w:rFonts w:ascii="Georgia" w:eastAsia="Calibri" w:hAnsi="Georgia" w:cs="Times New Roman"/>
          <w:color w:val="000000"/>
          <w:sz w:val="22"/>
          <w:lang w:eastAsia="x-none"/>
        </w:rPr>
      </w:pPr>
    </w:p>
    <w:p w:rsidR="00995C17" w:rsidRPr="00995C17" w:rsidRDefault="00995C17" w:rsidP="00995C17">
      <w:pPr>
        <w:spacing w:after="120" w:line="240" w:lineRule="auto"/>
        <w:jc w:val="left"/>
        <w:rPr>
          <w:rFonts w:ascii="Georgia" w:eastAsia="Calibri" w:hAnsi="Georgia" w:cs="Times New Roman"/>
          <w:color w:val="000000"/>
          <w:sz w:val="22"/>
          <w:lang w:val="x-none" w:eastAsia="x-none"/>
        </w:rPr>
      </w:pPr>
    </w:p>
    <w:p w:rsidR="00995C17" w:rsidRPr="001F08E7" w:rsidRDefault="00995C17" w:rsidP="00995C17">
      <w:pPr>
        <w:numPr>
          <w:ilvl w:val="0"/>
          <w:numId w:val="58"/>
        </w:numPr>
        <w:spacing w:after="120" w:line="240" w:lineRule="auto"/>
        <w:jc w:val="left"/>
        <w:rPr>
          <w:rFonts w:ascii="Georgia" w:eastAsia="Calibri" w:hAnsi="Georgia" w:cs="Times New Roman"/>
          <w:b/>
          <w:bCs/>
          <w:color w:val="000000"/>
          <w:sz w:val="22"/>
          <w:lang w:val="x-none" w:eastAsia="x-none"/>
        </w:rPr>
      </w:pPr>
      <w:r w:rsidRPr="00995C17">
        <w:rPr>
          <w:rFonts w:ascii="Georgia" w:eastAsia="Calibri" w:hAnsi="Georgia" w:cs="Times New Roman"/>
          <w:b/>
          <w:bCs/>
          <w:color w:val="000000"/>
          <w:sz w:val="22"/>
          <w:lang w:val="x-none" w:eastAsia="x-none"/>
        </w:rPr>
        <w:t xml:space="preserve">PONUDBENA VREDNOST (SKUPNA PONUDBENA VREDNOST, KOT </w:t>
      </w:r>
      <w:r w:rsidR="001F08E7">
        <w:rPr>
          <w:rFonts w:ascii="Georgia" w:eastAsia="Calibri" w:hAnsi="Georgia" w:cs="Times New Roman"/>
          <w:b/>
          <w:bCs/>
          <w:color w:val="000000"/>
          <w:sz w:val="22"/>
          <w:lang w:eastAsia="x-none"/>
        </w:rPr>
        <w:t xml:space="preserve"> </w:t>
      </w:r>
      <w:r w:rsidRPr="00995C17">
        <w:rPr>
          <w:rFonts w:ascii="Georgia" w:eastAsia="Calibri" w:hAnsi="Georgia" w:cs="Times New Roman"/>
          <w:b/>
          <w:bCs/>
          <w:color w:val="000000"/>
          <w:sz w:val="22"/>
          <w:lang w:val="x-none" w:eastAsia="x-none"/>
        </w:rPr>
        <w:t>je NAVEDENA V PONUDBENEM PREDRAČUNU</w:t>
      </w:r>
      <w:r w:rsidRPr="00995C17">
        <w:rPr>
          <w:rFonts w:ascii="Georgia" w:eastAsia="Calibri" w:hAnsi="Georgia" w:cs="Times New Roman"/>
          <w:b/>
          <w:bCs/>
          <w:color w:val="000000"/>
          <w:sz w:val="22"/>
          <w:lang w:eastAsia="x-none"/>
        </w:rPr>
        <w:t xml:space="preserve"> za Sklop na katerega se ponudnik prijavlja</w:t>
      </w:r>
      <w:r w:rsidRPr="00995C17">
        <w:rPr>
          <w:rFonts w:ascii="Georgia" w:eastAsia="Calibri" w:hAnsi="Georgia" w:cs="Times New Roman"/>
          <w:b/>
          <w:bCs/>
          <w:color w:val="000000"/>
          <w:sz w:val="22"/>
          <w:lang w:val="x-none" w:eastAsia="x-none"/>
        </w:rPr>
        <w:t>)</w:t>
      </w:r>
    </w:p>
    <w:p w:rsidR="001F08E7" w:rsidRPr="00995C17" w:rsidRDefault="001F08E7" w:rsidP="001F08E7">
      <w:pPr>
        <w:spacing w:after="120" w:line="240" w:lineRule="auto"/>
        <w:ind w:left="644"/>
        <w:jc w:val="left"/>
        <w:rPr>
          <w:rFonts w:ascii="Georgia" w:eastAsia="Calibri" w:hAnsi="Georgia" w:cs="Times New Roman"/>
          <w:b/>
          <w:bCs/>
          <w:color w:val="000000"/>
          <w:sz w:val="22"/>
          <w:lang w:val="x-none" w:eastAsia="x-none"/>
        </w:rPr>
      </w:pPr>
    </w:p>
    <w:p w:rsidR="00995C17" w:rsidRPr="00032DB3" w:rsidRDefault="00995C17" w:rsidP="00995C17">
      <w:pPr>
        <w:spacing w:after="120" w:line="240" w:lineRule="auto"/>
        <w:jc w:val="left"/>
        <w:rPr>
          <w:rFonts w:ascii="Georgia" w:eastAsia="Calibri" w:hAnsi="Georgia" w:cs="Times New Roman"/>
          <w:b/>
          <w:color w:val="000000"/>
          <w:sz w:val="18"/>
          <w:szCs w:val="20"/>
          <w:lang w:eastAsia="x-none"/>
        </w:rPr>
      </w:pPr>
      <w:r w:rsidRPr="00032DB3">
        <w:rPr>
          <w:rFonts w:ascii="Georgia" w:eastAsia="Calibri" w:hAnsi="Georgia" w:cs="Times New Roman"/>
          <w:b/>
          <w:color w:val="000000"/>
          <w:sz w:val="18"/>
          <w:szCs w:val="20"/>
          <w:lang w:eastAsia="x-none"/>
        </w:rPr>
        <w:t>SKLOP 1:</w:t>
      </w:r>
      <w:r w:rsidR="00032DB3" w:rsidRPr="00032DB3">
        <w:rPr>
          <w:rFonts w:ascii="Georgia" w:eastAsia="Calibri" w:hAnsi="Georgia" w:cs="Times New Roman"/>
          <w:b/>
          <w:color w:val="000000"/>
          <w:sz w:val="18"/>
          <w:szCs w:val="20"/>
          <w:lang w:eastAsia="x-none"/>
        </w:rPr>
        <w:t xml:space="preserve">                      </w:t>
      </w:r>
      <w:r w:rsidRPr="00032DB3">
        <w:rPr>
          <w:rFonts w:ascii="Georgia" w:eastAsia="Calibri" w:hAnsi="Georgia" w:cs="Times New Roman"/>
          <w:b/>
          <w:color w:val="000000"/>
          <w:sz w:val="18"/>
          <w:szCs w:val="20"/>
          <w:lang w:eastAsia="x-none"/>
        </w:rPr>
        <w:t xml:space="preserve">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brez DDV:                                                                                                                               </w:t>
      </w:r>
    </w:p>
    <w:p w:rsidR="00566F7B" w:rsidRDefault="00995C17" w:rsidP="00995C1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z DDV: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                                                                                                                                   </w:t>
      </w:r>
    </w:p>
    <w:p w:rsidR="00032DB3" w:rsidRPr="00032DB3" w:rsidRDefault="00032DB3" w:rsidP="00032DB3">
      <w:pPr>
        <w:spacing w:after="120" w:line="240" w:lineRule="auto"/>
        <w:jc w:val="left"/>
        <w:rPr>
          <w:rFonts w:ascii="Georgia" w:eastAsia="Calibri" w:hAnsi="Georgia" w:cs="Times New Roman"/>
          <w:b/>
          <w:color w:val="000000"/>
          <w:sz w:val="18"/>
          <w:szCs w:val="20"/>
          <w:lang w:eastAsia="x-none"/>
        </w:rPr>
      </w:pPr>
      <w:r w:rsidRPr="00032DB3">
        <w:rPr>
          <w:rFonts w:ascii="Georgia" w:eastAsia="Calibri" w:hAnsi="Georgia" w:cs="Times New Roman"/>
          <w:b/>
          <w:color w:val="000000"/>
          <w:sz w:val="18"/>
          <w:szCs w:val="20"/>
          <w:lang w:eastAsia="x-none"/>
        </w:rPr>
        <w:t xml:space="preserve">SKLOP </w:t>
      </w:r>
      <w:r w:rsidR="00566F7B">
        <w:rPr>
          <w:rFonts w:ascii="Georgia" w:eastAsia="Calibri" w:hAnsi="Georgia" w:cs="Times New Roman"/>
          <w:b/>
          <w:color w:val="000000"/>
          <w:sz w:val="18"/>
          <w:szCs w:val="20"/>
          <w:lang w:eastAsia="x-none"/>
        </w:rPr>
        <w:t>2</w:t>
      </w:r>
      <w:r w:rsidRPr="00032DB3">
        <w:rPr>
          <w:rFonts w:ascii="Georgia" w:eastAsia="Calibri" w:hAnsi="Georgia" w:cs="Times New Roman"/>
          <w:b/>
          <w:color w:val="000000"/>
          <w:sz w:val="18"/>
          <w:szCs w:val="20"/>
          <w:lang w:eastAsia="x-none"/>
        </w:rPr>
        <w:t xml:space="preserve">:                                                                                                                                                                            </w:t>
      </w:r>
    </w:p>
    <w:p w:rsidR="00032DB3" w:rsidRPr="00032DB3" w:rsidRDefault="00032DB3" w:rsidP="00032DB3">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brez DDV:                                                                                                                               </w:t>
      </w:r>
    </w:p>
    <w:p w:rsidR="00566F7B" w:rsidRDefault="00032DB3" w:rsidP="00032DB3">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z DDV:  </w:t>
      </w:r>
    </w:p>
    <w:p w:rsidR="00032DB3" w:rsidRPr="00032DB3" w:rsidRDefault="00032DB3" w:rsidP="00032DB3">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                                                                                                                                   </w:t>
      </w:r>
    </w:p>
    <w:p w:rsidR="00032DB3" w:rsidRPr="00032DB3" w:rsidRDefault="00032DB3" w:rsidP="00032DB3">
      <w:pPr>
        <w:spacing w:after="120" w:line="240" w:lineRule="auto"/>
        <w:jc w:val="left"/>
        <w:rPr>
          <w:rFonts w:ascii="Georgia" w:eastAsia="Calibri" w:hAnsi="Georgia" w:cs="Times New Roman"/>
          <w:b/>
          <w:color w:val="000000"/>
          <w:sz w:val="18"/>
          <w:szCs w:val="20"/>
          <w:lang w:eastAsia="x-none"/>
        </w:rPr>
      </w:pPr>
      <w:r w:rsidRPr="00032DB3">
        <w:rPr>
          <w:rFonts w:ascii="Georgia" w:eastAsia="Calibri" w:hAnsi="Georgia" w:cs="Times New Roman"/>
          <w:b/>
          <w:color w:val="000000"/>
          <w:sz w:val="18"/>
          <w:szCs w:val="20"/>
          <w:lang w:eastAsia="x-none"/>
        </w:rPr>
        <w:t>SKLOP</w:t>
      </w:r>
      <w:r w:rsidR="00566F7B">
        <w:rPr>
          <w:rFonts w:ascii="Georgia" w:eastAsia="Calibri" w:hAnsi="Georgia" w:cs="Times New Roman"/>
          <w:b/>
          <w:color w:val="000000"/>
          <w:sz w:val="18"/>
          <w:szCs w:val="20"/>
          <w:lang w:eastAsia="x-none"/>
        </w:rPr>
        <w:t xml:space="preserve"> 3</w:t>
      </w:r>
      <w:r w:rsidRPr="00032DB3">
        <w:rPr>
          <w:rFonts w:ascii="Georgia" w:eastAsia="Calibri" w:hAnsi="Georgia" w:cs="Times New Roman"/>
          <w:b/>
          <w:color w:val="000000"/>
          <w:sz w:val="18"/>
          <w:szCs w:val="20"/>
          <w:lang w:eastAsia="x-none"/>
        </w:rPr>
        <w:t xml:space="preserve">:                                                                                                                                                                            </w:t>
      </w:r>
    </w:p>
    <w:p w:rsidR="00032DB3" w:rsidRPr="00032DB3" w:rsidRDefault="00032DB3" w:rsidP="00032DB3">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brez DDV:                                                                                                                               </w:t>
      </w:r>
    </w:p>
    <w:p w:rsidR="00032DB3" w:rsidRPr="00032DB3" w:rsidRDefault="00032DB3" w:rsidP="00032DB3">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z DDV: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p>
    <w:p w:rsidR="00995C17" w:rsidRPr="00032DB3" w:rsidRDefault="00995C17" w:rsidP="00995C17">
      <w:pPr>
        <w:spacing w:after="120" w:line="240" w:lineRule="auto"/>
        <w:jc w:val="left"/>
        <w:rPr>
          <w:rFonts w:ascii="Georgia" w:eastAsia="Calibri" w:hAnsi="Georgia" w:cs="Times New Roman"/>
          <w:b/>
          <w:color w:val="000000"/>
          <w:sz w:val="18"/>
          <w:szCs w:val="20"/>
          <w:lang w:eastAsia="x-none"/>
        </w:rPr>
      </w:pPr>
      <w:r w:rsidRPr="00032DB3">
        <w:rPr>
          <w:rFonts w:ascii="Georgia" w:eastAsia="Calibri" w:hAnsi="Georgia" w:cs="Times New Roman"/>
          <w:b/>
          <w:color w:val="000000"/>
          <w:sz w:val="18"/>
          <w:szCs w:val="20"/>
          <w:lang w:eastAsia="x-none"/>
        </w:rPr>
        <w:t xml:space="preserve">SKLOP </w:t>
      </w:r>
      <w:r w:rsidR="00566F7B">
        <w:rPr>
          <w:rFonts w:ascii="Georgia" w:eastAsia="Calibri" w:hAnsi="Georgia" w:cs="Times New Roman"/>
          <w:b/>
          <w:color w:val="000000"/>
          <w:sz w:val="18"/>
          <w:szCs w:val="20"/>
          <w:lang w:eastAsia="x-none"/>
        </w:rPr>
        <w:t>4</w:t>
      </w:r>
      <w:r w:rsidRPr="00032DB3">
        <w:rPr>
          <w:rFonts w:ascii="Georgia" w:eastAsia="Calibri" w:hAnsi="Georgia" w:cs="Times New Roman"/>
          <w:b/>
          <w:color w:val="000000"/>
          <w:sz w:val="18"/>
          <w:szCs w:val="20"/>
          <w:lang w:eastAsia="x-none"/>
        </w:rPr>
        <w:t xml:space="preserve">: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brez DDV: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z DDV: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p>
    <w:p w:rsidR="00995C17" w:rsidRPr="00032DB3" w:rsidRDefault="00995C17" w:rsidP="00995C17">
      <w:pPr>
        <w:spacing w:after="120" w:line="240" w:lineRule="auto"/>
        <w:jc w:val="left"/>
        <w:rPr>
          <w:rFonts w:ascii="Georgia" w:eastAsia="Calibri" w:hAnsi="Georgia" w:cs="Times New Roman"/>
          <w:b/>
          <w:color w:val="000000"/>
          <w:sz w:val="18"/>
          <w:szCs w:val="20"/>
          <w:lang w:eastAsia="x-none"/>
        </w:rPr>
      </w:pPr>
      <w:r w:rsidRPr="00032DB3">
        <w:rPr>
          <w:rFonts w:ascii="Georgia" w:eastAsia="Calibri" w:hAnsi="Georgia" w:cs="Times New Roman"/>
          <w:b/>
          <w:color w:val="000000"/>
          <w:sz w:val="18"/>
          <w:szCs w:val="20"/>
          <w:lang w:eastAsia="x-none"/>
        </w:rPr>
        <w:t xml:space="preserve">SKLOP </w:t>
      </w:r>
      <w:r w:rsidR="00566F7B">
        <w:rPr>
          <w:rFonts w:ascii="Georgia" w:eastAsia="Calibri" w:hAnsi="Georgia" w:cs="Times New Roman"/>
          <w:b/>
          <w:color w:val="000000"/>
          <w:sz w:val="18"/>
          <w:szCs w:val="20"/>
          <w:lang w:eastAsia="x-none"/>
        </w:rPr>
        <w:t>5</w:t>
      </w:r>
      <w:r w:rsidRPr="00032DB3">
        <w:rPr>
          <w:rFonts w:ascii="Georgia" w:eastAsia="Calibri" w:hAnsi="Georgia" w:cs="Times New Roman"/>
          <w:b/>
          <w:color w:val="000000"/>
          <w:sz w:val="18"/>
          <w:szCs w:val="20"/>
          <w:lang w:eastAsia="x-none"/>
        </w:rPr>
        <w:t xml:space="preserve">: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brez DDV: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z DDV: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p>
    <w:p w:rsidR="00995C17" w:rsidRPr="00032DB3" w:rsidRDefault="00995C17" w:rsidP="00995C17">
      <w:pPr>
        <w:spacing w:after="120" w:line="240" w:lineRule="auto"/>
        <w:jc w:val="left"/>
        <w:rPr>
          <w:rFonts w:ascii="Georgia" w:eastAsia="Calibri" w:hAnsi="Georgia" w:cs="Times New Roman"/>
          <w:b/>
          <w:color w:val="000000"/>
          <w:sz w:val="18"/>
          <w:szCs w:val="20"/>
          <w:lang w:eastAsia="x-none"/>
        </w:rPr>
      </w:pPr>
      <w:r w:rsidRPr="00032DB3">
        <w:rPr>
          <w:rFonts w:ascii="Georgia" w:eastAsia="Calibri" w:hAnsi="Georgia" w:cs="Times New Roman"/>
          <w:b/>
          <w:color w:val="000000"/>
          <w:sz w:val="18"/>
          <w:szCs w:val="20"/>
          <w:lang w:eastAsia="x-none"/>
        </w:rPr>
        <w:t xml:space="preserve">SKLOP </w:t>
      </w:r>
      <w:r w:rsidR="00566F7B">
        <w:rPr>
          <w:rFonts w:ascii="Georgia" w:eastAsia="Calibri" w:hAnsi="Georgia" w:cs="Times New Roman"/>
          <w:b/>
          <w:color w:val="000000"/>
          <w:sz w:val="18"/>
          <w:szCs w:val="20"/>
          <w:lang w:eastAsia="x-none"/>
        </w:rPr>
        <w:t>6</w:t>
      </w:r>
      <w:r w:rsidRPr="00032DB3">
        <w:rPr>
          <w:rFonts w:ascii="Georgia" w:eastAsia="Calibri" w:hAnsi="Georgia" w:cs="Times New Roman"/>
          <w:b/>
          <w:color w:val="000000"/>
          <w:sz w:val="18"/>
          <w:szCs w:val="20"/>
          <w:lang w:eastAsia="x-none"/>
        </w:rPr>
        <w:t xml:space="preserve">:                                                                                                                                                     </w:t>
      </w:r>
    </w:p>
    <w:p w:rsidR="00995C17" w:rsidRPr="00032DB3" w:rsidRDefault="00995C17" w:rsidP="00995C1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brez DDV: </w:t>
      </w:r>
    </w:p>
    <w:p w:rsidR="001F08E7" w:rsidRPr="00032DB3" w:rsidRDefault="00995C17" w:rsidP="001F08E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z DDV:                                                                                                                                     </w:t>
      </w:r>
    </w:p>
    <w:p w:rsidR="001F08E7" w:rsidRPr="00032DB3" w:rsidRDefault="001F08E7" w:rsidP="001F08E7">
      <w:pPr>
        <w:spacing w:after="120" w:line="240" w:lineRule="auto"/>
        <w:jc w:val="left"/>
        <w:rPr>
          <w:rFonts w:ascii="Georgia" w:eastAsia="Calibri" w:hAnsi="Georgia" w:cs="Times New Roman"/>
          <w:color w:val="000000"/>
          <w:sz w:val="18"/>
          <w:szCs w:val="20"/>
          <w:lang w:eastAsia="x-none"/>
        </w:rPr>
      </w:pPr>
    </w:p>
    <w:p w:rsidR="001F08E7" w:rsidRPr="00032DB3" w:rsidRDefault="001F08E7" w:rsidP="001F08E7">
      <w:pPr>
        <w:spacing w:after="120" w:line="240" w:lineRule="auto"/>
        <w:jc w:val="left"/>
        <w:rPr>
          <w:rFonts w:ascii="Georgia" w:eastAsia="Calibri" w:hAnsi="Georgia" w:cs="Times New Roman"/>
          <w:color w:val="000000"/>
          <w:sz w:val="18"/>
          <w:szCs w:val="20"/>
          <w:lang w:val="x-none" w:eastAsia="x-none"/>
        </w:rPr>
      </w:pPr>
      <w:r w:rsidRPr="00032DB3">
        <w:rPr>
          <w:rFonts w:ascii="Georgia" w:eastAsia="Calibri" w:hAnsi="Georgia" w:cs="Times New Roman"/>
          <w:b/>
          <w:color w:val="000000"/>
          <w:sz w:val="18"/>
          <w:szCs w:val="20"/>
          <w:lang w:eastAsia="x-none"/>
        </w:rPr>
        <w:t xml:space="preserve">SKLOP </w:t>
      </w:r>
      <w:r w:rsidR="00566F7B">
        <w:rPr>
          <w:rFonts w:ascii="Georgia" w:eastAsia="Calibri" w:hAnsi="Georgia" w:cs="Times New Roman"/>
          <w:b/>
          <w:color w:val="000000"/>
          <w:sz w:val="18"/>
          <w:szCs w:val="20"/>
          <w:lang w:eastAsia="x-none"/>
        </w:rPr>
        <w:t>7</w:t>
      </w:r>
      <w:r w:rsidRPr="00032DB3">
        <w:rPr>
          <w:rFonts w:ascii="Georgia" w:eastAsia="Calibri" w:hAnsi="Georgia" w:cs="Times New Roman"/>
          <w:b/>
          <w:color w:val="000000"/>
          <w:sz w:val="18"/>
          <w:szCs w:val="20"/>
          <w:lang w:eastAsia="x-none"/>
        </w:rPr>
        <w:t xml:space="preserve">:                                                                                                                                                     </w:t>
      </w:r>
    </w:p>
    <w:p w:rsidR="001F08E7" w:rsidRPr="00032DB3" w:rsidRDefault="001F08E7" w:rsidP="001F08E7">
      <w:pPr>
        <w:spacing w:after="120" w:line="240" w:lineRule="auto"/>
        <w:jc w:val="left"/>
        <w:rPr>
          <w:rFonts w:ascii="Georgia" w:eastAsia="Calibri" w:hAnsi="Georgia" w:cs="Times New Roman"/>
          <w:color w:val="000000"/>
          <w:sz w:val="18"/>
          <w:szCs w:val="20"/>
          <w:lang w:eastAsia="x-none"/>
        </w:rPr>
      </w:pPr>
      <w:r w:rsidRPr="00032DB3">
        <w:rPr>
          <w:rFonts w:ascii="Georgia" w:eastAsia="Calibri" w:hAnsi="Georgia" w:cs="Times New Roman"/>
          <w:color w:val="000000"/>
          <w:sz w:val="18"/>
          <w:szCs w:val="20"/>
          <w:lang w:eastAsia="x-none"/>
        </w:rPr>
        <w:t xml:space="preserve">Ponudbena cena brez DDV: </w:t>
      </w:r>
    </w:p>
    <w:p w:rsidR="001F08E7" w:rsidRPr="00032DB3" w:rsidRDefault="001F08E7" w:rsidP="001F08E7">
      <w:pPr>
        <w:spacing w:after="120" w:line="240" w:lineRule="auto"/>
        <w:jc w:val="left"/>
        <w:rPr>
          <w:rFonts w:ascii="Georgia" w:eastAsia="Calibri" w:hAnsi="Georgia" w:cs="Times New Roman"/>
          <w:color w:val="000000"/>
          <w:sz w:val="18"/>
          <w:szCs w:val="20"/>
          <w:lang w:val="x-none" w:eastAsia="x-none"/>
        </w:rPr>
      </w:pPr>
      <w:r w:rsidRPr="00032DB3">
        <w:rPr>
          <w:rFonts w:ascii="Georgia" w:eastAsia="Calibri" w:hAnsi="Georgia" w:cs="Times New Roman"/>
          <w:color w:val="000000"/>
          <w:sz w:val="18"/>
          <w:szCs w:val="20"/>
          <w:lang w:eastAsia="x-none"/>
        </w:rPr>
        <w:t xml:space="preserve">Ponudbena cena z DDV:                                                                                                                                     </w:t>
      </w:r>
    </w:p>
    <w:p w:rsidR="00995C17" w:rsidRPr="00995C17" w:rsidRDefault="00995C17" w:rsidP="001A6837">
      <w:pPr>
        <w:spacing w:after="120" w:line="240" w:lineRule="auto"/>
        <w:jc w:val="left"/>
        <w:rPr>
          <w:rFonts w:ascii="Georgia" w:eastAsia="Calibri" w:hAnsi="Georgia" w:cs="Times New Roman"/>
          <w:color w:val="000000"/>
          <w:sz w:val="22"/>
          <w:lang w:eastAsia="x-none"/>
        </w:rPr>
        <w:sectPr w:rsidR="00995C17" w:rsidRPr="00995C17" w:rsidSect="00995C17">
          <w:footerReference w:type="first" r:id="rId20"/>
          <w:pgSz w:w="11906" w:h="16838" w:code="9"/>
          <w:pgMar w:top="1418" w:right="1418" w:bottom="1418" w:left="1418" w:header="709" w:footer="709" w:gutter="0"/>
          <w:cols w:space="708"/>
          <w:titlePg/>
          <w:docGrid w:linePitch="360"/>
        </w:sectPr>
      </w:pPr>
      <w:r w:rsidRPr="00995C17">
        <w:rPr>
          <w:rFonts w:ascii="Georgia" w:eastAsia="Calibri" w:hAnsi="Georgia" w:cs="Times New Roman"/>
          <w:color w:val="000000"/>
          <w:sz w:val="22"/>
          <w:lang w:eastAsia="x-none"/>
        </w:rPr>
        <w:t xml:space="preserve">                                                                           </w:t>
      </w:r>
    </w:p>
    <w:p w:rsidR="008E19CF" w:rsidRPr="00040876" w:rsidRDefault="008E19CF" w:rsidP="001A6837">
      <w:pPr>
        <w:pStyle w:val="Naslov6"/>
        <w:numPr>
          <w:ilvl w:val="0"/>
          <w:numId w:val="59"/>
        </w:numPr>
        <w:rPr>
          <w:color w:val="auto"/>
        </w:rPr>
      </w:pPr>
      <w:bookmarkStart w:id="37" w:name="_Toc523733370"/>
      <w:r w:rsidRPr="00040876">
        <w:rPr>
          <w:color w:val="auto"/>
        </w:rPr>
        <w:lastRenderedPageBreak/>
        <w:t>Obrazec – OSNUTEK POGODBE</w:t>
      </w:r>
      <w:bookmarkEnd w:id="37"/>
    </w:p>
    <w:p w:rsidR="00040876" w:rsidRDefault="00040876" w:rsidP="008E19CF">
      <w:pPr>
        <w:pStyle w:val="Brezrazmikov"/>
        <w:jc w:val="center"/>
      </w:pPr>
    </w:p>
    <w:p w:rsidR="008E19CF" w:rsidRDefault="00326B30" w:rsidP="008E19CF">
      <w:pPr>
        <w:pStyle w:val="Brezrazmikov"/>
        <w:jc w:val="center"/>
      </w:pPr>
      <w:r w:rsidRPr="00326B30">
        <w:t xml:space="preserve">Nakup raziskovalne opreme za laboratorij za </w:t>
      </w:r>
      <w:proofErr w:type="spellStart"/>
      <w:r w:rsidRPr="00326B30">
        <w:t>korekterizacijo</w:t>
      </w:r>
      <w:proofErr w:type="spellEnd"/>
      <w:r w:rsidRPr="00326B30">
        <w:t xml:space="preserve"> </w:t>
      </w:r>
      <w:proofErr w:type="spellStart"/>
      <w:r w:rsidR="00ED00B9">
        <w:t>ligno</w:t>
      </w:r>
      <w:proofErr w:type="spellEnd"/>
      <w:r w:rsidRPr="00326B30">
        <w:t>-celuloznih materialov</w:t>
      </w:r>
    </w:p>
    <w:p w:rsidR="008E19CF" w:rsidRPr="008E01F2" w:rsidRDefault="008E19CF" w:rsidP="008E19CF">
      <w:pPr>
        <w:pStyle w:val="Brezrazmikov"/>
        <w:jc w:val="center"/>
      </w:pPr>
      <w:r>
        <w:t>št. _________</w:t>
      </w:r>
    </w:p>
    <w:p w:rsidR="005806BD" w:rsidRDefault="005806BD" w:rsidP="005806BD"/>
    <w:p w:rsidR="008E19CF" w:rsidRDefault="008E19CF" w:rsidP="005806BD">
      <w:r>
        <w:t xml:space="preserve">NAROČNIK: </w:t>
      </w:r>
    </w:p>
    <w:p w:rsidR="008E19CF" w:rsidRDefault="008E19CF" w:rsidP="008E19CF">
      <w:pPr>
        <w:pStyle w:val="Brezrazmikov"/>
      </w:pPr>
      <w:r>
        <w:t>Zavod za varstvo kulturne dediščine</w:t>
      </w:r>
    </w:p>
    <w:p w:rsidR="008E19CF" w:rsidRDefault="008E19CF" w:rsidP="008E19CF">
      <w:pPr>
        <w:pStyle w:val="Brezrazmikov"/>
      </w:pPr>
      <w:r>
        <w:t>Poljanska cesta 40</w:t>
      </w:r>
    </w:p>
    <w:p w:rsidR="008E19CF" w:rsidRDefault="008E19CF" w:rsidP="008E19CF">
      <w:pPr>
        <w:pStyle w:val="Brezrazmikov"/>
      </w:pPr>
      <w:r>
        <w:t>1000 Ljubljana</w:t>
      </w:r>
    </w:p>
    <w:p w:rsidR="008E19CF" w:rsidRDefault="008E19CF" w:rsidP="008E19CF">
      <w:pPr>
        <w:pStyle w:val="Brezrazmikov"/>
      </w:pPr>
      <w:r>
        <w:t>Matična številka: 1423215000</w:t>
      </w:r>
    </w:p>
    <w:p w:rsidR="008E19CF" w:rsidRDefault="008E19CF" w:rsidP="008E19CF">
      <w:pPr>
        <w:pStyle w:val="Brezrazmikov"/>
      </w:pPr>
      <w:r>
        <w:t>Davčna številka: 45991413</w:t>
      </w:r>
    </w:p>
    <w:p w:rsidR="008E19CF" w:rsidRDefault="008E19CF" w:rsidP="008E19CF">
      <w:pPr>
        <w:pStyle w:val="Brezrazmikov"/>
      </w:pPr>
      <w:r>
        <w:t>Telefon: __________</w:t>
      </w:r>
    </w:p>
    <w:p w:rsidR="008E19CF" w:rsidRDefault="008E19CF" w:rsidP="008E19CF">
      <w:pPr>
        <w:pStyle w:val="Brezrazmikov"/>
      </w:pPr>
      <w:r>
        <w:t>Faks: ________________</w:t>
      </w:r>
    </w:p>
    <w:p w:rsidR="008E19CF" w:rsidRDefault="008E19CF" w:rsidP="008E19CF">
      <w:pPr>
        <w:pStyle w:val="Brezrazmikov"/>
      </w:pPr>
      <w:r>
        <w:t xml:space="preserve">e-pošta: ____________________, </w:t>
      </w:r>
    </w:p>
    <w:p w:rsidR="008E19CF" w:rsidRPr="008E01F2" w:rsidRDefault="008E19CF" w:rsidP="008E19CF">
      <w:pPr>
        <w:pStyle w:val="Brezrazmikov"/>
      </w:pPr>
      <w:r>
        <w:t>ki ga zastopa direktor, Jernej Hudolin</w:t>
      </w:r>
      <w:r w:rsidR="006F626B">
        <w:t xml:space="preserve"> (v nadaljevanju: naročnik)</w:t>
      </w:r>
    </w:p>
    <w:p w:rsidR="005806BD" w:rsidRDefault="005806BD" w:rsidP="006F626B">
      <w:pPr>
        <w:pStyle w:val="Brezrazmikov"/>
      </w:pPr>
    </w:p>
    <w:p w:rsidR="006F626B" w:rsidRDefault="006F626B" w:rsidP="006F626B">
      <w:pPr>
        <w:pStyle w:val="Brezrazmikov"/>
      </w:pPr>
      <w:r>
        <w:t>in</w:t>
      </w:r>
    </w:p>
    <w:p w:rsidR="006F626B" w:rsidRDefault="006F626B" w:rsidP="006F626B">
      <w:pPr>
        <w:pStyle w:val="Brezrazmikov"/>
      </w:pPr>
    </w:p>
    <w:p w:rsidR="006F626B" w:rsidRDefault="006F626B" w:rsidP="006F626B">
      <w:pPr>
        <w:pStyle w:val="Brezrazmikov"/>
      </w:pPr>
      <w:r>
        <w:t>IZVAJALEC:</w:t>
      </w:r>
    </w:p>
    <w:p w:rsidR="006F626B" w:rsidRDefault="006F626B" w:rsidP="006F626B">
      <w:pPr>
        <w:pStyle w:val="Brezrazmikov"/>
      </w:pPr>
      <w:r>
        <w:t>_________________</w:t>
      </w:r>
    </w:p>
    <w:p w:rsidR="006F626B" w:rsidRDefault="006F626B" w:rsidP="006F626B">
      <w:pPr>
        <w:pStyle w:val="Brezrazmikov"/>
      </w:pPr>
      <w:r>
        <w:t>_________________</w:t>
      </w:r>
    </w:p>
    <w:p w:rsidR="006F626B" w:rsidRDefault="006F626B" w:rsidP="006F626B">
      <w:pPr>
        <w:pStyle w:val="Brezrazmikov"/>
      </w:pPr>
      <w:r>
        <w:t>_________________</w:t>
      </w:r>
    </w:p>
    <w:p w:rsidR="006F626B" w:rsidRDefault="006F626B" w:rsidP="006F626B">
      <w:pPr>
        <w:pStyle w:val="Brezrazmikov"/>
      </w:pPr>
      <w:r>
        <w:t>Matična št.: _______________</w:t>
      </w:r>
    </w:p>
    <w:p w:rsidR="006F626B" w:rsidRDefault="006F626B" w:rsidP="006F626B">
      <w:pPr>
        <w:pStyle w:val="Brezrazmikov"/>
      </w:pPr>
      <w:r>
        <w:t>Davčna št.: _______________</w:t>
      </w:r>
    </w:p>
    <w:p w:rsidR="006F626B" w:rsidRDefault="006F626B" w:rsidP="006F626B">
      <w:pPr>
        <w:pStyle w:val="Brezrazmikov"/>
      </w:pPr>
      <w:r>
        <w:t>Telefon: __________</w:t>
      </w:r>
    </w:p>
    <w:p w:rsidR="006F626B" w:rsidRDefault="006F626B" w:rsidP="006F626B">
      <w:pPr>
        <w:pStyle w:val="Brezrazmikov"/>
      </w:pPr>
      <w:r>
        <w:t>Faks: ________________</w:t>
      </w:r>
    </w:p>
    <w:p w:rsidR="006F626B" w:rsidRDefault="006F626B" w:rsidP="006F626B">
      <w:pPr>
        <w:pStyle w:val="Brezrazmikov"/>
      </w:pPr>
      <w:r>
        <w:t xml:space="preserve">e-pošta: ____________________, </w:t>
      </w:r>
    </w:p>
    <w:p w:rsidR="006F626B" w:rsidRPr="008E01F2" w:rsidRDefault="006F626B" w:rsidP="006F626B">
      <w:pPr>
        <w:pStyle w:val="Brezrazmikov"/>
      </w:pPr>
      <w:r>
        <w:t>ki ga zastopa direktor, _____________ (v nadaljevanju: izvajalec)</w:t>
      </w:r>
    </w:p>
    <w:p w:rsidR="006F626B" w:rsidRDefault="006F626B" w:rsidP="006F626B">
      <w:pPr>
        <w:pStyle w:val="Brezrazmikov"/>
      </w:pPr>
    </w:p>
    <w:p w:rsidR="005806BD" w:rsidRPr="004F03F2" w:rsidRDefault="005806BD" w:rsidP="004F03F2">
      <w:pPr>
        <w:pStyle w:val="Odstavekseznama"/>
        <w:jc w:val="center"/>
        <w:rPr>
          <w:b/>
        </w:rPr>
      </w:pPr>
      <w:r w:rsidRPr="004F03F2">
        <w:rPr>
          <w:b/>
        </w:rPr>
        <w:t>Uvodne ugotovitve</w:t>
      </w:r>
    </w:p>
    <w:p w:rsidR="005806BD" w:rsidRPr="003505AC" w:rsidRDefault="005806BD" w:rsidP="000B5FF7">
      <w:pPr>
        <w:pStyle w:val="Odstavekseznama"/>
        <w:numPr>
          <w:ilvl w:val="6"/>
          <w:numId w:val="3"/>
        </w:numPr>
        <w:rPr>
          <w:b/>
        </w:rPr>
      </w:pPr>
      <w:r w:rsidRPr="003505AC">
        <w:rPr>
          <w:b/>
        </w:rPr>
        <w:t>člen</w:t>
      </w:r>
    </w:p>
    <w:p w:rsidR="005806BD" w:rsidRPr="008E01F2" w:rsidRDefault="005806BD" w:rsidP="006F626B">
      <w:pPr>
        <w:pStyle w:val="Brezrazmikov"/>
      </w:pPr>
      <w:r w:rsidRPr="008E01F2">
        <w:t>Pogodbeni stranki uvodoma ugotavljata, da:</w:t>
      </w:r>
    </w:p>
    <w:p w:rsidR="005806BD" w:rsidRPr="008E01F2" w:rsidRDefault="005806BD" w:rsidP="00344A6F">
      <w:pPr>
        <w:pStyle w:val="Brezrazmikov"/>
        <w:numPr>
          <w:ilvl w:val="0"/>
          <w:numId w:val="23"/>
        </w:numPr>
      </w:pPr>
      <w:r w:rsidRPr="008E01F2">
        <w:t xml:space="preserve">je naročnik izvedel javno naročilo za </w:t>
      </w:r>
      <w:r w:rsidR="00B66B5B">
        <w:t>n</w:t>
      </w:r>
      <w:r w:rsidR="00B66B5B" w:rsidRPr="00B66B5B">
        <w:t xml:space="preserve">akup raziskovalne opreme za laboratorij za </w:t>
      </w:r>
      <w:proofErr w:type="spellStart"/>
      <w:r w:rsidR="00B66B5B" w:rsidRPr="00B66B5B">
        <w:t>korekterizacijo</w:t>
      </w:r>
      <w:proofErr w:type="spellEnd"/>
      <w:r w:rsidR="00B66B5B" w:rsidRPr="00B66B5B">
        <w:t xml:space="preserve"> </w:t>
      </w:r>
      <w:proofErr w:type="spellStart"/>
      <w:r w:rsidR="00B66B5B" w:rsidRPr="00B66B5B">
        <w:t>lingo</w:t>
      </w:r>
      <w:proofErr w:type="spellEnd"/>
      <w:r w:rsidR="00B66B5B" w:rsidRPr="00B66B5B">
        <w:t>-celuloznih materialov</w:t>
      </w:r>
      <w:r w:rsidRPr="008E01F2">
        <w:t xml:space="preserve"> na podlagi </w:t>
      </w:r>
      <w:r w:rsidR="00B66B5B">
        <w:t>odprtega postopka</w:t>
      </w:r>
      <w:r w:rsidRPr="008E01F2">
        <w:t xml:space="preserve"> z oznako _______, ki je bilo objavljeno na Portalu javnih naročil dne ______ (št. objave __________);</w:t>
      </w:r>
    </w:p>
    <w:p w:rsidR="005806BD" w:rsidRPr="008E01F2" w:rsidRDefault="005806BD" w:rsidP="00344A6F">
      <w:pPr>
        <w:pStyle w:val="Brezrazmikov"/>
        <w:numPr>
          <w:ilvl w:val="0"/>
          <w:numId w:val="23"/>
        </w:numPr>
      </w:pPr>
      <w:r w:rsidRPr="008E01F2">
        <w:t xml:space="preserve">naročnik kot </w:t>
      </w:r>
      <w:r w:rsidR="00B66B5B">
        <w:t>kupec</w:t>
      </w:r>
      <w:r w:rsidRPr="008E01F2">
        <w:t xml:space="preserve"> predmetno pogodbo sklepa v svojem imenu in za svoj račun;</w:t>
      </w:r>
    </w:p>
    <w:p w:rsidR="005806BD" w:rsidRPr="008E01F2" w:rsidRDefault="005806BD" w:rsidP="00344A6F">
      <w:pPr>
        <w:pStyle w:val="Brezrazmikov"/>
        <w:numPr>
          <w:ilvl w:val="0"/>
          <w:numId w:val="23"/>
        </w:numPr>
      </w:pPr>
      <w:r w:rsidRPr="008E01F2">
        <w:t xml:space="preserve">je bil </w:t>
      </w:r>
      <w:r w:rsidR="00B66B5B">
        <w:t>prodajalec</w:t>
      </w:r>
      <w:r w:rsidRPr="008E01F2">
        <w:t xml:space="preserve"> na podlagi odločitve naročnika o oddaji naročila male vrednosti z dne </w:t>
      </w:r>
      <w:r w:rsidR="006F626B">
        <w:t>____</w:t>
      </w:r>
      <w:r w:rsidRPr="008E01F2">
        <w:t>____</w:t>
      </w:r>
      <w:r w:rsidR="006F626B">
        <w:t xml:space="preserve"> </w:t>
      </w:r>
      <w:r w:rsidRPr="008E01F2">
        <w:t>izbran kot najugodnejši ponudnik;</w:t>
      </w:r>
    </w:p>
    <w:p w:rsidR="005806BD" w:rsidRPr="008E01F2" w:rsidRDefault="005806BD" w:rsidP="00344A6F">
      <w:pPr>
        <w:pStyle w:val="Brezrazmikov"/>
        <w:numPr>
          <w:ilvl w:val="0"/>
          <w:numId w:val="23"/>
        </w:numPr>
      </w:pPr>
      <w:r w:rsidRPr="008E01F2">
        <w:lastRenderedPageBreak/>
        <w:t>to pogodbo sklepata z namenom natančnejše določitve pravic in obveznosti pogodbenih strank,</w:t>
      </w:r>
    </w:p>
    <w:p w:rsidR="001602F8" w:rsidRDefault="005806BD" w:rsidP="00344A6F">
      <w:pPr>
        <w:pStyle w:val="Brezrazmikov"/>
        <w:numPr>
          <w:ilvl w:val="0"/>
          <w:numId w:val="23"/>
        </w:numPr>
      </w:pPr>
      <w:r w:rsidRPr="008E01F2">
        <w:t xml:space="preserve">naročnik sklepa to pogodbo le z enim </w:t>
      </w:r>
      <w:r w:rsidR="00B66B5B">
        <w:t>ponudnikom</w:t>
      </w:r>
      <w:r w:rsidRPr="008E01F2">
        <w:t>.</w:t>
      </w:r>
    </w:p>
    <w:p w:rsidR="00B66B5B" w:rsidRDefault="00B66B5B" w:rsidP="00B66B5B">
      <w:pPr>
        <w:pStyle w:val="Brezrazmikov"/>
      </w:pPr>
    </w:p>
    <w:p w:rsidR="00B66B5B" w:rsidRDefault="00B66B5B" w:rsidP="00B66B5B">
      <w:pPr>
        <w:pStyle w:val="Brezrazmikov"/>
      </w:pPr>
    </w:p>
    <w:p w:rsidR="00B66B5B" w:rsidRDefault="00B66B5B" w:rsidP="00B66B5B">
      <w:pPr>
        <w:pStyle w:val="Brezrazmikov"/>
      </w:pPr>
    </w:p>
    <w:p w:rsidR="00B66B5B" w:rsidRDefault="00B66B5B" w:rsidP="00B66B5B">
      <w:pPr>
        <w:pStyle w:val="Brezrazmikov"/>
      </w:pPr>
    </w:p>
    <w:p w:rsidR="00B66B5B" w:rsidRDefault="00B66B5B" w:rsidP="00B66B5B">
      <w:pPr>
        <w:pStyle w:val="Brezrazmikov"/>
      </w:pPr>
    </w:p>
    <w:p w:rsidR="005806BD" w:rsidRDefault="005806BD" w:rsidP="00344A6F">
      <w:pPr>
        <w:pStyle w:val="Odstavekseznama"/>
        <w:numPr>
          <w:ilvl w:val="0"/>
          <w:numId w:val="42"/>
        </w:numPr>
        <w:jc w:val="center"/>
        <w:rPr>
          <w:b/>
        </w:rPr>
      </w:pPr>
      <w:r w:rsidRPr="004F03F2">
        <w:rPr>
          <w:b/>
        </w:rPr>
        <w:t>Predmet pogodbe</w:t>
      </w:r>
    </w:p>
    <w:p w:rsidR="004F03F2" w:rsidRPr="004F03F2" w:rsidRDefault="004F03F2" w:rsidP="004F03F2">
      <w:pPr>
        <w:pStyle w:val="Odstavekseznama"/>
        <w:rPr>
          <w:b/>
        </w:rPr>
      </w:pPr>
    </w:p>
    <w:p w:rsidR="005806BD" w:rsidRPr="008E01F2" w:rsidRDefault="005806BD" w:rsidP="00B640E9">
      <w:pPr>
        <w:pStyle w:val="Odstavekseznama"/>
        <w:numPr>
          <w:ilvl w:val="0"/>
          <w:numId w:val="4"/>
        </w:numPr>
        <w:jc w:val="center"/>
      </w:pPr>
    </w:p>
    <w:p w:rsidR="00E26B92" w:rsidRDefault="00B66B5B" w:rsidP="00E26B92">
      <w:pPr>
        <w:pStyle w:val="Brezrazmikov"/>
      </w:pPr>
      <w:r>
        <w:t>Predmet te pogodbe je dobava raziskovalne opreme, in sicer za labo</w:t>
      </w:r>
      <w:r w:rsidR="00BF4CF1">
        <w:t xml:space="preserve">ratorij za </w:t>
      </w:r>
      <w:proofErr w:type="spellStart"/>
      <w:r w:rsidR="00BF4CF1">
        <w:t>korekterizacijo</w:t>
      </w:r>
      <w:proofErr w:type="spellEnd"/>
      <w:r w:rsidR="00BF4CF1">
        <w:t xml:space="preserve"> </w:t>
      </w:r>
      <w:proofErr w:type="spellStart"/>
      <w:r w:rsidR="00BF4CF1">
        <w:t>ligno</w:t>
      </w:r>
      <w:proofErr w:type="spellEnd"/>
      <w:r>
        <w:t xml:space="preserve">-celuloznih materialov (v nadaljevanju: raziskovalna oprema) in izvedba usposabljanja po ponudbi, ki zajema ponudbeni predračun št. ______________ z dne _____________ in tehnične specifikacije, ki so tudi priloga in sestavni del te pogodbe. </w:t>
      </w:r>
    </w:p>
    <w:p w:rsidR="004F03F2" w:rsidRDefault="004F03F2" w:rsidP="00E26B92">
      <w:pPr>
        <w:pStyle w:val="Brezrazmikov"/>
      </w:pPr>
    </w:p>
    <w:p w:rsidR="00B66B5B" w:rsidRDefault="004F03F2" w:rsidP="00344A6F">
      <w:pPr>
        <w:pStyle w:val="Brezrazmikov"/>
        <w:numPr>
          <w:ilvl w:val="0"/>
          <w:numId w:val="42"/>
        </w:numPr>
        <w:jc w:val="center"/>
        <w:rPr>
          <w:b/>
        </w:rPr>
      </w:pPr>
      <w:r w:rsidRPr="004F03F2">
        <w:rPr>
          <w:b/>
        </w:rPr>
        <w:t>Pogodbena vrednost in cena</w:t>
      </w:r>
    </w:p>
    <w:p w:rsidR="004F03F2" w:rsidRPr="004F03F2" w:rsidRDefault="004F03F2" w:rsidP="004F03F2">
      <w:pPr>
        <w:pStyle w:val="Brezrazmikov"/>
        <w:ind w:left="720"/>
        <w:rPr>
          <w:b/>
        </w:rPr>
      </w:pPr>
    </w:p>
    <w:p w:rsidR="00E26B92" w:rsidRDefault="00E26B92" w:rsidP="00B640E9">
      <w:pPr>
        <w:pStyle w:val="Odstavekseznama"/>
        <w:numPr>
          <w:ilvl w:val="0"/>
          <w:numId w:val="4"/>
        </w:numPr>
        <w:jc w:val="center"/>
      </w:pPr>
    </w:p>
    <w:p w:rsidR="00E26B92" w:rsidRDefault="00B66B5B" w:rsidP="00E26B92">
      <w:pPr>
        <w:pStyle w:val="Brezrazmikov"/>
      </w:pPr>
      <w:r>
        <w:t>Pogodbena vrednost je ______________ EUR brez DDV, ter ___________________z DDV.</w:t>
      </w:r>
    </w:p>
    <w:p w:rsidR="00B66B5B" w:rsidRDefault="00B66B5B" w:rsidP="00E26B92">
      <w:pPr>
        <w:pStyle w:val="Brezrazmikov"/>
      </w:pPr>
      <w:r>
        <w:t>Cene predmeta pogodbe iz 1. Člena so fiksne. V pogodbeno vrednost je poleg cene raziskovalne opreme vključena carina, transportni stroški, 14 dni za inštalacijo opreme, usposabljanje in vsi ostali morebitni stroški.</w:t>
      </w:r>
    </w:p>
    <w:p w:rsidR="004F03F2" w:rsidRDefault="004F03F2" w:rsidP="00E26B92">
      <w:pPr>
        <w:pStyle w:val="Brezrazmikov"/>
      </w:pPr>
    </w:p>
    <w:p w:rsidR="00B66B5B" w:rsidRDefault="004F03F2" w:rsidP="00E26B92">
      <w:pPr>
        <w:pStyle w:val="Brezrazmikov"/>
      </w:pPr>
      <w:r>
        <w:t>Cene so izražene v evrih (EUR).</w:t>
      </w:r>
    </w:p>
    <w:p w:rsidR="004F03F2" w:rsidRDefault="004F03F2" w:rsidP="00E26B92">
      <w:pPr>
        <w:pStyle w:val="Brezrazmikov"/>
      </w:pPr>
    </w:p>
    <w:p w:rsidR="004F03F2" w:rsidRDefault="004F03F2" w:rsidP="00344A6F">
      <w:pPr>
        <w:pStyle w:val="Brezrazmikov"/>
        <w:numPr>
          <w:ilvl w:val="0"/>
          <w:numId w:val="42"/>
        </w:numPr>
        <w:jc w:val="center"/>
        <w:rPr>
          <w:b/>
        </w:rPr>
      </w:pPr>
      <w:r w:rsidRPr="004F03F2">
        <w:rPr>
          <w:b/>
        </w:rPr>
        <w:t>Rok dobave in izvedba usposabljanja</w:t>
      </w:r>
    </w:p>
    <w:p w:rsidR="004F03F2" w:rsidRPr="004F03F2" w:rsidRDefault="004F03F2" w:rsidP="004F03F2">
      <w:pPr>
        <w:pStyle w:val="Brezrazmikov"/>
        <w:ind w:left="720"/>
        <w:rPr>
          <w:b/>
        </w:rPr>
      </w:pPr>
    </w:p>
    <w:p w:rsidR="00E26B92" w:rsidRDefault="00E26B92" w:rsidP="00B640E9">
      <w:pPr>
        <w:pStyle w:val="Odstavekseznama"/>
        <w:numPr>
          <w:ilvl w:val="0"/>
          <w:numId w:val="4"/>
        </w:numPr>
        <w:jc w:val="center"/>
      </w:pPr>
    </w:p>
    <w:p w:rsidR="001602F8" w:rsidRDefault="004F03F2" w:rsidP="005806BD">
      <w:r w:rsidRPr="004F03F2">
        <w:t>Dobavitelj se zavezuje, da bo kup</w:t>
      </w:r>
      <w:r>
        <w:t>cu dobavil raziskovalno opremo najkasneje v roku:</w:t>
      </w:r>
    </w:p>
    <w:tbl>
      <w:tblPr>
        <w:tblW w:w="10756" w:type="dxa"/>
        <w:tblInd w:w="-639" w:type="dxa"/>
        <w:tblCellMar>
          <w:left w:w="70" w:type="dxa"/>
          <w:right w:w="70" w:type="dxa"/>
        </w:tblCellMar>
        <w:tblLook w:val="04A0" w:firstRow="1" w:lastRow="0" w:firstColumn="1" w:lastColumn="0" w:noHBand="0" w:noVBand="1"/>
      </w:tblPr>
      <w:tblGrid>
        <w:gridCol w:w="556"/>
        <w:gridCol w:w="5398"/>
        <w:gridCol w:w="2552"/>
        <w:gridCol w:w="2250"/>
      </w:tblGrid>
      <w:tr w:rsidR="004F03F2" w:rsidRPr="00D6697B" w:rsidTr="002A77B2">
        <w:trPr>
          <w:trHeight w:val="300"/>
        </w:trPr>
        <w:tc>
          <w:tcPr>
            <w:tcW w:w="5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03F2" w:rsidRPr="00D6697B" w:rsidRDefault="004F03F2" w:rsidP="004F03F2">
            <w:pPr>
              <w:spacing w:after="0" w:line="240" w:lineRule="auto"/>
              <w:jc w:val="left"/>
              <w:rPr>
                <w:rFonts w:ascii="Calibri" w:eastAsia="Times New Roman" w:hAnsi="Calibri" w:cs="Calibri"/>
                <w:color w:val="000000"/>
                <w:sz w:val="18"/>
                <w:lang w:eastAsia="sl-SI"/>
              </w:rPr>
            </w:pPr>
            <w:r w:rsidRPr="00D6697B">
              <w:rPr>
                <w:rFonts w:ascii="Calibri" w:eastAsia="Times New Roman" w:hAnsi="Calibri" w:cs="Calibri"/>
                <w:color w:val="000000"/>
                <w:sz w:val="18"/>
                <w:lang w:eastAsia="sl-SI"/>
              </w:rPr>
              <w:t> </w:t>
            </w:r>
          </w:p>
        </w:tc>
        <w:tc>
          <w:tcPr>
            <w:tcW w:w="5398" w:type="dxa"/>
            <w:tcBorders>
              <w:top w:val="single" w:sz="4" w:space="0" w:color="auto"/>
              <w:left w:val="nil"/>
              <w:bottom w:val="single" w:sz="4" w:space="0" w:color="auto"/>
              <w:right w:val="single" w:sz="4" w:space="0" w:color="auto"/>
            </w:tcBorders>
            <w:shd w:val="clear" w:color="auto" w:fill="auto"/>
            <w:noWrap/>
            <w:vAlign w:val="bottom"/>
            <w:hideMark/>
          </w:tcPr>
          <w:p w:rsidR="004F03F2" w:rsidRPr="00D6697B" w:rsidRDefault="004F03F2" w:rsidP="004F03F2">
            <w:pPr>
              <w:spacing w:after="0" w:line="240" w:lineRule="auto"/>
              <w:jc w:val="left"/>
              <w:rPr>
                <w:rFonts w:eastAsia="Times New Roman" w:cs="Times New Roman"/>
                <w:b/>
                <w:bCs/>
                <w:color w:val="000000"/>
                <w:sz w:val="18"/>
                <w:lang w:eastAsia="sl-SI"/>
              </w:rPr>
            </w:pPr>
            <w:r w:rsidRPr="00D6697B">
              <w:rPr>
                <w:rFonts w:eastAsia="Times New Roman" w:cs="Times New Roman"/>
                <w:b/>
                <w:bCs/>
                <w:color w:val="000000"/>
                <w:sz w:val="18"/>
                <w:lang w:eastAsia="sl-SI"/>
              </w:rPr>
              <w:t>Raziskovalna Oprema</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rsidR="004F03F2" w:rsidRPr="00D6697B" w:rsidRDefault="004F03F2" w:rsidP="004F03F2">
            <w:pPr>
              <w:spacing w:after="0" w:line="240" w:lineRule="auto"/>
              <w:jc w:val="left"/>
              <w:rPr>
                <w:rFonts w:eastAsia="Times New Roman" w:cs="Times New Roman"/>
                <w:b/>
                <w:bCs/>
                <w:color w:val="000000"/>
                <w:sz w:val="18"/>
                <w:lang w:eastAsia="sl-SI"/>
              </w:rPr>
            </w:pPr>
            <w:r w:rsidRPr="00D6697B">
              <w:rPr>
                <w:rFonts w:eastAsia="Times New Roman" w:cs="Times New Roman"/>
                <w:b/>
                <w:bCs/>
                <w:color w:val="000000"/>
                <w:sz w:val="18"/>
                <w:lang w:eastAsia="sl-SI"/>
              </w:rPr>
              <w:t>Čas Dobave</w:t>
            </w:r>
          </w:p>
        </w:tc>
        <w:tc>
          <w:tcPr>
            <w:tcW w:w="2250" w:type="dxa"/>
            <w:tcBorders>
              <w:top w:val="single" w:sz="4" w:space="0" w:color="auto"/>
              <w:left w:val="nil"/>
              <w:bottom w:val="single" w:sz="4" w:space="0" w:color="auto"/>
              <w:right w:val="single" w:sz="4" w:space="0" w:color="auto"/>
            </w:tcBorders>
            <w:shd w:val="clear" w:color="auto" w:fill="auto"/>
            <w:noWrap/>
            <w:vAlign w:val="bottom"/>
            <w:hideMark/>
          </w:tcPr>
          <w:p w:rsidR="004F03F2" w:rsidRPr="00D6697B" w:rsidRDefault="004F03F2" w:rsidP="004F03F2">
            <w:pPr>
              <w:spacing w:after="0" w:line="240" w:lineRule="auto"/>
              <w:jc w:val="left"/>
              <w:rPr>
                <w:rFonts w:eastAsia="Times New Roman" w:cs="Times New Roman"/>
                <w:b/>
                <w:bCs/>
                <w:color w:val="000000"/>
                <w:sz w:val="18"/>
                <w:lang w:eastAsia="sl-SI"/>
              </w:rPr>
            </w:pPr>
            <w:r w:rsidRPr="00D6697B">
              <w:rPr>
                <w:rFonts w:eastAsia="Times New Roman" w:cs="Times New Roman"/>
                <w:b/>
                <w:bCs/>
                <w:color w:val="000000"/>
                <w:sz w:val="18"/>
                <w:lang w:eastAsia="sl-SI"/>
              </w:rPr>
              <w:t>Čas Inštalacije</w:t>
            </w:r>
          </w:p>
        </w:tc>
      </w:tr>
      <w:tr w:rsidR="006425C4" w:rsidRPr="00D6697B" w:rsidTr="002A77B2">
        <w:trPr>
          <w:trHeight w:val="3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6425C4" w:rsidRPr="00D6697B" w:rsidRDefault="00ED00B9" w:rsidP="004F03F2">
            <w:pPr>
              <w:spacing w:after="0" w:line="240" w:lineRule="auto"/>
              <w:jc w:val="left"/>
              <w:rPr>
                <w:rFonts w:eastAsia="Times New Roman" w:cs="Times New Roman"/>
                <w:b/>
                <w:bCs/>
                <w:color w:val="000000"/>
                <w:sz w:val="18"/>
                <w:lang w:eastAsia="sl-SI"/>
              </w:rPr>
            </w:pPr>
            <w:r>
              <w:rPr>
                <w:rFonts w:eastAsia="Times New Roman" w:cs="Times New Roman"/>
                <w:b/>
                <w:bCs/>
                <w:color w:val="000000"/>
                <w:sz w:val="18"/>
                <w:lang w:eastAsia="sl-SI"/>
              </w:rPr>
              <w:t>1</w:t>
            </w:r>
            <w:r w:rsidR="006425C4" w:rsidRPr="00D6697B">
              <w:rPr>
                <w:rFonts w:eastAsia="Times New Roman" w:cs="Times New Roman"/>
                <w:b/>
                <w:bCs/>
                <w:color w:val="000000"/>
                <w:sz w:val="18"/>
                <w:lang w:eastAsia="sl-SI"/>
              </w:rPr>
              <w:t>.</w:t>
            </w:r>
          </w:p>
        </w:tc>
        <w:tc>
          <w:tcPr>
            <w:tcW w:w="5398"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FTIR komponenta</w:t>
            </w:r>
          </w:p>
        </w:tc>
        <w:tc>
          <w:tcPr>
            <w:tcW w:w="2552"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5 mesecev po sklenitvi pogodbe</w:t>
            </w:r>
          </w:p>
        </w:tc>
        <w:tc>
          <w:tcPr>
            <w:tcW w:w="2250" w:type="dxa"/>
            <w:tcBorders>
              <w:top w:val="nil"/>
              <w:left w:val="nil"/>
              <w:bottom w:val="single" w:sz="4" w:space="0" w:color="auto"/>
              <w:right w:val="single" w:sz="4" w:space="0" w:color="auto"/>
            </w:tcBorders>
            <w:shd w:val="clear" w:color="auto" w:fill="auto"/>
            <w:noWrap/>
            <w:hideMark/>
          </w:tcPr>
          <w:p w:rsidR="006425C4" w:rsidRPr="00D6697B" w:rsidRDefault="006425C4">
            <w:pPr>
              <w:rPr>
                <w:sz w:val="18"/>
              </w:rPr>
            </w:pPr>
            <w:r w:rsidRPr="00D6697B">
              <w:rPr>
                <w:rFonts w:eastAsia="Times New Roman" w:cs="Times New Roman"/>
                <w:color w:val="000000"/>
                <w:sz w:val="18"/>
                <w:lang w:eastAsia="sl-SI"/>
              </w:rPr>
              <w:t>V roku 2 tednov po dobavi</w:t>
            </w:r>
          </w:p>
        </w:tc>
      </w:tr>
      <w:tr w:rsidR="006425C4" w:rsidRPr="00D6697B" w:rsidTr="002A77B2">
        <w:trPr>
          <w:trHeight w:val="3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6425C4" w:rsidRPr="00D6697B" w:rsidRDefault="00ED00B9" w:rsidP="004F03F2">
            <w:pPr>
              <w:spacing w:after="0" w:line="240" w:lineRule="auto"/>
              <w:jc w:val="left"/>
              <w:rPr>
                <w:rFonts w:eastAsia="Times New Roman" w:cs="Times New Roman"/>
                <w:b/>
                <w:bCs/>
                <w:color w:val="000000"/>
                <w:sz w:val="18"/>
                <w:lang w:eastAsia="sl-SI"/>
              </w:rPr>
            </w:pPr>
            <w:r>
              <w:rPr>
                <w:rFonts w:eastAsia="Times New Roman" w:cs="Times New Roman"/>
                <w:b/>
                <w:bCs/>
                <w:color w:val="000000"/>
                <w:sz w:val="18"/>
                <w:lang w:eastAsia="sl-SI"/>
              </w:rPr>
              <w:t>2</w:t>
            </w:r>
            <w:r w:rsidR="006425C4" w:rsidRPr="00D6697B">
              <w:rPr>
                <w:rFonts w:eastAsia="Times New Roman" w:cs="Times New Roman"/>
                <w:b/>
                <w:bCs/>
                <w:color w:val="000000"/>
                <w:sz w:val="18"/>
                <w:lang w:eastAsia="sl-SI"/>
              </w:rPr>
              <w:t>.</w:t>
            </w:r>
          </w:p>
        </w:tc>
        <w:tc>
          <w:tcPr>
            <w:tcW w:w="5398"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proofErr w:type="spellStart"/>
            <w:r w:rsidRPr="00D6697B">
              <w:rPr>
                <w:rFonts w:eastAsia="Times New Roman" w:cs="Times New Roman"/>
                <w:color w:val="000000"/>
                <w:sz w:val="18"/>
                <w:lang w:eastAsia="sl-SI"/>
              </w:rPr>
              <w:t>Ramanska</w:t>
            </w:r>
            <w:proofErr w:type="spellEnd"/>
            <w:r w:rsidRPr="00D6697B">
              <w:rPr>
                <w:rFonts w:eastAsia="Times New Roman" w:cs="Times New Roman"/>
                <w:color w:val="000000"/>
                <w:sz w:val="18"/>
                <w:lang w:eastAsia="sl-SI"/>
              </w:rPr>
              <w:t xml:space="preserve"> komponenta</w:t>
            </w:r>
          </w:p>
        </w:tc>
        <w:tc>
          <w:tcPr>
            <w:tcW w:w="2552"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5 mesecev po sklenitvi pogodbe</w:t>
            </w:r>
          </w:p>
        </w:tc>
        <w:tc>
          <w:tcPr>
            <w:tcW w:w="2250" w:type="dxa"/>
            <w:tcBorders>
              <w:top w:val="nil"/>
              <w:left w:val="nil"/>
              <w:bottom w:val="single" w:sz="4" w:space="0" w:color="auto"/>
              <w:right w:val="single" w:sz="4" w:space="0" w:color="auto"/>
            </w:tcBorders>
            <w:shd w:val="clear" w:color="auto" w:fill="auto"/>
            <w:noWrap/>
            <w:hideMark/>
          </w:tcPr>
          <w:p w:rsidR="006425C4" w:rsidRPr="00D6697B" w:rsidRDefault="006425C4">
            <w:pPr>
              <w:rPr>
                <w:sz w:val="18"/>
              </w:rPr>
            </w:pPr>
            <w:r w:rsidRPr="00D6697B">
              <w:rPr>
                <w:rFonts w:eastAsia="Times New Roman" w:cs="Times New Roman"/>
                <w:color w:val="000000"/>
                <w:sz w:val="18"/>
                <w:lang w:eastAsia="sl-SI"/>
              </w:rPr>
              <w:t>V roku 2 tednov po dobavi</w:t>
            </w:r>
          </w:p>
        </w:tc>
      </w:tr>
      <w:tr w:rsidR="006425C4" w:rsidRPr="00D6697B" w:rsidTr="002A77B2">
        <w:trPr>
          <w:trHeight w:val="3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6425C4" w:rsidRPr="00D6697B" w:rsidRDefault="00ED00B9" w:rsidP="004F03F2">
            <w:pPr>
              <w:spacing w:after="0" w:line="240" w:lineRule="auto"/>
              <w:jc w:val="left"/>
              <w:rPr>
                <w:rFonts w:eastAsia="Times New Roman" w:cs="Times New Roman"/>
                <w:b/>
                <w:bCs/>
                <w:color w:val="000000"/>
                <w:sz w:val="18"/>
                <w:lang w:eastAsia="sl-SI"/>
              </w:rPr>
            </w:pPr>
            <w:r>
              <w:rPr>
                <w:rFonts w:eastAsia="Times New Roman" w:cs="Times New Roman"/>
                <w:b/>
                <w:bCs/>
                <w:color w:val="000000"/>
                <w:sz w:val="18"/>
                <w:lang w:eastAsia="sl-SI"/>
              </w:rPr>
              <w:t>3</w:t>
            </w:r>
            <w:r w:rsidR="006425C4" w:rsidRPr="00D6697B">
              <w:rPr>
                <w:rFonts w:eastAsia="Times New Roman" w:cs="Times New Roman"/>
                <w:b/>
                <w:bCs/>
                <w:color w:val="000000"/>
                <w:sz w:val="18"/>
                <w:lang w:eastAsia="sl-SI"/>
              </w:rPr>
              <w:t>.</w:t>
            </w:r>
          </w:p>
        </w:tc>
        <w:tc>
          <w:tcPr>
            <w:tcW w:w="5398"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Sistem EPR za spremljanje tvorbe prostih radikalov;</w:t>
            </w:r>
          </w:p>
        </w:tc>
        <w:tc>
          <w:tcPr>
            <w:tcW w:w="2552"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4 mesece po sklenitvi pogodbe</w:t>
            </w:r>
          </w:p>
        </w:tc>
        <w:tc>
          <w:tcPr>
            <w:tcW w:w="2250" w:type="dxa"/>
            <w:tcBorders>
              <w:top w:val="nil"/>
              <w:left w:val="nil"/>
              <w:bottom w:val="single" w:sz="4" w:space="0" w:color="auto"/>
              <w:right w:val="single" w:sz="4" w:space="0" w:color="auto"/>
            </w:tcBorders>
            <w:shd w:val="clear" w:color="auto" w:fill="auto"/>
            <w:noWrap/>
            <w:hideMark/>
          </w:tcPr>
          <w:p w:rsidR="006425C4" w:rsidRPr="00D6697B" w:rsidRDefault="006425C4">
            <w:pPr>
              <w:rPr>
                <w:sz w:val="18"/>
              </w:rPr>
            </w:pPr>
            <w:r w:rsidRPr="00D6697B">
              <w:rPr>
                <w:rFonts w:eastAsia="Times New Roman" w:cs="Times New Roman"/>
                <w:color w:val="000000"/>
                <w:sz w:val="18"/>
                <w:lang w:eastAsia="sl-SI"/>
              </w:rPr>
              <w:t>V roku 2 tednov po dobavi</w:t>
            </w:r>
          </w:p>
        </w:tc>
      </w:tr>
      <w:tr w:rsidR="006425C4" w:rsidRPr="00D6697B" w:rsidTr="002A77B2">
        <w:trPr>
          <w:trHeight w:val="3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6425C4" w:rsidRPr="00D6697B" w:rsidRDefault="00ED00B9" w:rsidP="004F03F2">
            <w:pPr>
              <w:spacing w:after="0" w:line="240" w:lineRule="auto"/>
              <w:jc w:val="left"/>
              <w:rPr>
                <w:rFonts w:eastAsia="Times New Roman" w:cs="Times New Roman"/>
                <w:b/>
                <w:bCs/>
                <w:color w:val="000000"/>
                <w:sz w:val="18"/>
                <w:lang w:eastAsia="sl-SI"/>
              </w:rPr>
            </w:pPr>
            <w:r>
              <w:rPr>
                <w:rFonts w:eastAsia="Times New Roman" w:cs="Times New Roman"/>
                <w:b/>
                <w:bCs/>
                <w:color w:val="000000"/>
                <w:sz w:val="18"/>
                <w:lang w:eastAsia="sl-SI"/>
              </w:rPr>
              <w:t>4</w:t>
            </w:r>
            <w:r w:rsidR="006425C4" w:rsidRPr="00D6697B">
              <w:rPr>
                <w:rFonts w:eastAsia="Times New Roman" w:cs="Times New Roman"/>
                <w:b/>
                <w:bCs/>
                <w:color w:val="000000"/>
                <w:sz w:val="18"/>
                <w:lang w:eastAsia="sl-SI"/>
              </w:rPr>
              <w:t>.</w:t>
            </w:r>
          </w:p>
        </w:tc>
        <w:tc>
          <w:tcPr>
            <w:tcW w:w="5398"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 xml:space="preserve">Prenosni (ročni) </w:t>
            </w:r>
            <w:proofErr w:type="spellStart"/>
            <w:r w:rsidRPr="00D6697B">
              <w:rPr>
                <w:rFonts w:eastAsia="Times New Roman" w:cs="Times New Roman"/>
                <w:color w:val="000000"/>
                <w:sz w:val="18"/>
                <w:lang w:eastAsia="sl-SI"/>
              </w:rPr>
              <w:t>ramanski</w:t>
            </w:r>
            <w:proofErr w:type="spellEnd"/>
            <w:r w:rsidRPr="00D6697B">
              <w:rPr>
                <w:rFonts w:eastAsia="Times New Roman" w:cs="Times New Roman"/>
                <w:color w:val="000000"/>
                <w:sz w:val="18"/>
                <w:lang w:eastAsia="sl-SI"/>
              </w:rPr>
              <w:t xml:space="preserve"> spektrometer;</w:t>
            </w:r>
          </w:p>
        </w:tc>
        <w:tc>
          <w:tcPr>
            <w:tcW w:w="2552"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3 mesece po sklenitvi pogodbe</w:t>
            </w:r>
          </w:p>
        </w:tc>
        <w:tc>
          <w:tcPr>
            <w:tcW w:w="2250" w:type="dxa"/>
            <w:tcBorders>
              <w:top w:val="nil"/>
              <w:left w:val="nil"/>
              <w:bottom w:val="single" w:sz="4" w:space="0" w:color="auto"/>
              <w:right w:val="single" w:sz="4" w:space="0" w:color="auto"/>
            </w:tcBorders>
            <w:shd w:val="clear" w:color="auto" w:fill="auto"/>
            <w:noWrap/>
            <w:hideMark/>
          </w:tcPr>
          <w:p w:rsidR="006425C4" w:rsidRPr="00D6697B" w:rsidRDefault="006425C4">
            <w:pPr>
              <w:rPr>
                <w:sz w:val="18"/>
              </w:rPr>
            </w:pPr>
            <w:r w:rsidRPr="00D6697B">
              <w:rPr>
                <w:rFonts w:eastAsia="Times New Roman" w:cs="Times New Roman"/>
                <w:color w:val="000000"/>
                <w:sz w:val="18"/>
                <w:lang w:eastAsia="sl-SI"/>
              </w:rPr>
              <w:t>V roku 2 tednov po dobavi</w:t>
            </w:r>
          </w:p>
        </w:tc>
      </w:tr>
      <w:tr w:rsidR="006425C4" w:rsidRPr="00D6697B" w:rsidTr="002A77B2">
        <w:trPr>
          <w:trHeight w:val="3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6425C4" w:rsidRPr="00D6697B" w:rsidRDefault="00ED00B9" w:rsidP="004F03F2">
            <w:pPr>
              <w:spacing w:after="0" w:line="240" w:lineRule="auto"/>
              <w:jc w:val="left"/>
              <w:rPr>
                <w:rFonts w:eastAsia="Times New Roman" w:cs="Times New Roman"/>
                <w:b/>
                <w:bCs/>
                <w:color w:val="000000"/>
                <w:sz w:val="18"/>
                <w:lang w:eastAsia="sl-SI"/>
              </w:rPr>
            </w:pPr>
            <w:r>
              <w:rPr>
                <w:rFonts w:eastAsia="Times New Roman" w:cs="Times New Roman"/>
                <w:b/>
                <w:bCs/>
                <w:color w:val="000000"/>
                <w:sz w:val="18"/>
                <w:lang w:eastAsia="sl-SI"/>
              </w:rPr>
              <w:t>5</w:t>
            </w:r>
            <w:r w:rsidR="006425C4" w:rsidRPr="00D6697B">
              <w:rPr>
                <w:rFonts w:eastAsia="Times New Roman" w:cs="Times New Roman"/>
                <w:b/>
                <w:bCs/>
                <w:color w:val="000000"/>
                <w:sz w:val="18"/>
                <w:lang w:eastAsia="sl-SI"/>
              </w:rPr>
              <w:t>.</w:t>
            </w:r>
          </w:p>
        </w:tc>
        <w:tc>
          <w:tcPr>
            <w:tcW w:w="5398"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 xml:space="preserve">Fluorescenčni mikroskop z možnostjo </w:t>
            </w:r>
            <w:proofErr w:type="spellStart"/>
            <w:r w:rsidRPr="00D6697B">
              <w:rPr>
                <w:rFonts w:eastAsia="Times New Roman" w:cs="Times New Roman"/>
                <w:color w:val="000000"/>
                <w:sz w:val="18"/>
                <w:lang w:eastAsia="sl-SI"/>
              </w:rPr>
              <w:t>konfokalnega</w:t>
            </w:r>
            <w:proofErr w:type="spellEnd"/>
            <w:r w:rsidRPr="00D6697B">
              <w:rPr>
                <w:rFonts w:eastAsia="Times New Roman" w:cs="Times New Roman"/>
                <w:color w:val="000000"/>
                <w:sz w:val="18"/>
                <w:lang w:eastAsia="sl-SI"/>
              </w:rPr>
              <w:t xml:space="preserve"> </w:t>
            </w:r>
            <w:proofErr w:type="spellStart"/>
            <w:r w:rsidRPr="00D6697B">
              <w:rPr>
                <w:rFonts w:eastAsia="Times New Roman" w:cs="Times New Roman"/>
                <w:color w:val="000000"/>
                <w:sz w:val="18"/>
                <w:lang w:eastAsia="sl-SI"/>
              </w:rPr>
              <w:t>imaging</w:t>
            </w:r>
            <w:proofErr w:type="spellEnd"/>
            <w:r w:rsidRPr="00D6697B">
              <w:rPr>
                <w:rFonts w:eastAsia="Times New Roman" w:cs="Times New Roman"/>
                <w:color w:val="000000"/>
                <w:sz w:val="18"/>
                <w:lang w:eastAsia="sl-SI"/>
              </w:rPr>
              <w:t>-a;</w:t>
            </w:r>
          </w:p>
        </w:tc>
        <w:tc>
          <w:tcPr>
            <w:tcW w:w="2552"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4F03F2">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3 mesece po sklenitvi pogodbe</w:t>
            </w:r>
          </w:p>
        </w:tc>
        <w:tc>
          <w:tcPr>
            <w:tcW w:w="2250" w:type="dxa"/>
            <w:tcBorders>
              <w:top w:val="nil"/>
              <w:left w:val="nil"/>
              <w:bottom w:val="single" w:sz="4" w:space="0" w:color="auto"/>
              <w:right w:val="single" w:sz="4" w:space="0" w:color="auto"/>
            </w:tcBorders>
            <w:shd w:val="clear" w:color="auto" w:fill="auto"/>
            <w:noWrap/>
            <w:hideMark/>
          </w:tcPr>
          <w:p w:rsidR="006425C4" w:rsidRPr="00D6697B" w:rsidRDefault="006425C4">
            <w:pPr>
              <w:rPr>
                <w:sz w:val="18"/>
              </w:rPr>
            </w:pPr>
            <w:r w:rsidRPr="00D6697B">
              <w:rPr>
                <w:rFonts w:eastAsia="Times New Roman" w:cs="Times New Roman"/>
                <w:color w:val="000000"/>
                <w:sz w:val="18"/>
                <w:lang w:eastAsia="sl-SI"/>
              </w:rPr>
              <w:t>V roku 2 tednov po dobavi</w:t>
            </w:r>
          </w:p>
        </w:tc>
      </w:tr>
      <w:tr w:rsidR="002A77B2" w:rsidRPr="00D6697B" w:rsidTr="002A77B2">
        <w:trPr>
          <w:trHeight w:val="3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6425C4" w:rsidRPr="00D6697B" w:rsidRDefault="00ED00B9" w:rsidP="00144CDC">
            <w:pPr>
              <w:spacing w:after="0" w:line="240" w:lineRule="auto"/>
              <w:jc w:val="left"/>
              <w:rPr>
                <w:rFonts w:eastAsia="Times New Roman" w:cs="Times New Roman"/>
                <w:b/>
                <w:bCs/>
                <w:color w:val="000000"/>
                <w:sz w:val="18"/>
                <w:lang w:eastAsia="sl-SI"/>
              </w:rPr>
            </w:pPr>
            <w:r>
              <w:rPr>
                <w:rFonts w:eastAsia="Times New Roman" w:cs="Times New Roman"/>
                <w:b/>
                <w:bCs/>
                <w:color w:val="000000"/>
                <w:sz w:val="18"/>
                <w:lang w:eastAsia="sl-SI"/>
              </w:rPr>
              <w:t>6</w:t>
            </w:r>
            <w:r w:rsidR="006425C4" w:rsidRPr="00D6697B">
              <w:rPr>
                <w:rFonts w:eastAsia="Times New Roman" w:cs="Times New Roman"/>
                <w:b/>
                <w:bCs/>
                <w:color w:val="000000"/>
                <w:sz w:val="18"/>
                <w:lang w:eastAsia="sl-SI"/>
              </w:rPr>
              <w:t>.</w:t>
            </w:r>
          </w:p>
        </w:tc>
        <w:tc>
          <w:tcPr>
            <w:tcW w:w="5398"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144CDC">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 xml:space="preserve"> Prenosni spektrometer XRF</w:t>
            </w:r>
          </w:p>
        </w:tc>
        <w:tc>
          <w:tcPr>
            <w:tcW w:w="2552" w:type="dxa"/>
            <w:tcBorders>
              <w:top w:val="nil"/>
              <w:left w:val="nil"/>
              <w:bottom w:val="single" w:sz="4" w:space="0" w:color="auto"/>
              <w:right w:val="single" w:sz="4" w:space="0" w:color="auto"/>
            </w:tcBorders>
            <w:shd w:val="clear" w:color="auto" w:fill="auto"/>
            <w:noWrap/>
            <w:vAlign w:val="bottom"/>
            <w:hideMark/>
          </w:tcPr>
          <w:p w:rsidR="006425C4" w:rsidRPr="00D6697B" w:rsidRDefault="006425C4" w:rsidP="00144CDC">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5 mesecev po sklenitvi pogodbe</w:t>
            </w:r>
          </w:p>
        </w:tc>
        <w:tc>
          <w:tcPr>
            <w:tcW w:w="2250" w:type="dxa"/>
            <w:tcBorders>
              <w:top w:val="nil"/>
              <w:left w:val="nil"/>
              <w:bottom w:val="single" w:sz="4" w:space="0" w:color="auto"/>
              <w:right w:val="single" w:sz="4" w:space="0" w:color="auto"/>
            </w:tcBorders>
            <w:shd w:val="clear" w:color="auto" w:fill="auto"/>
            <w:noWrap/>
            <w:hideMark/>
          </w:tcPr>
          <w:p w:rsidR="006425C4" w:rsidRPr="00D6697B" w:rsidRDefault="006425C4">
            <w:pPr>
              <w:rPr>
                <w:sz w:val="18"/>
              </w:rPr>
            </w:pPr>
            <w:r w:rsidRPr="00D6697B">
              <w:rPr>
                <w:rFonts w:eastAsia="Times New Roman" w:cs="Times New Roman"/>
                <w:color w:val="000000"/>
                <w:sz w:val="18"/>
                <w:lang w:eastAsia="sl-SI"/>
              </w:rPr>
              <w:t>V roku 2 tednov po dobavi</w:t>
            </w:r>
          </w:p>
        </w:tc>
      </w:tr>
      <w:tr w:rsidR="002A77B2" w:rsidRPr="00D6697B" w:rsidTr="002A77B2">
        <w:trPr>
          <w:trHeight w:val="3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BF4CF1" w:rsidRPr="00D6697B" w:rsidRDefault="00ED00B9" w:rsidP="00144CDC">
            <w:pPr>
              <w:spacing w:after="0" w:line="240" w:lineRule="auto"/>
              <w:jc w:val="left"/>
              <w:rPr>
                <w:rFonts w:eastAsia="Times New Roman" w:cs="Times New Roman"/>
                <w:b/>
                <w:bCs/>
                <w:color w:val="000000"/>
                <w:sz w:val="18"/>
                <w:lang w:eastAsia="sl-SI"/>
              </w:rPr>
            </w:pPr>
            <w:r>
              <w:rPr>
                <w:rFonts w:eastAsia="Times New Roman" w:cs="Times New Roman"/>
                <w:b/>
                <w:bCs/>
                <w:color w:val="000000"/>
                <w:sz w:val="18"/>
                <w:lang w:eastAsia="sl-SI"/>
              </w:rPr>
              <w:t>7</w:t>
            </w:r>
            <w:r w:rsidR="00BF4CF1" w:rsidRPr="00D6697B">
              <w:rPr>
                <w:rFonts w:eastAsia="Times New Roman" w:cs="Times New Roman"/>
                <w:b/>
                <w:bCs/>
                <w:color w:val="000000"/>
                <w:sz w:val="18"/>
                <w:lang w:eastAsia="sl-SI"/>
              </w:rPr>
              <w:t>.</w:t>
            </w:r>
          </w:p>
        </w:tc>
        <w:tc>
          <w:tcPr>
            <w:tcW w:w="5398" w:type="dxa"/>
            <w:tcBorders>
              <w:top w:val="nil"/>
              <w:left w:val="nil"/>
              <w:bottom w:val="single" w:sz="4" w:space="0" w:color="auto"/>
              <w:right w:val="single" w:sz="4" w:space="0" w:color="auto"/>
            </w:tcBorders>
            <w:shd w:val="clear" w:color="auto" w:fill="auto"/>
            <w:noWrap/>
            <w:vAlign w:val="bottom"/>
          </w:tcPr>
          <w:p w:rsidR="00BF4CF1" w:rsidRPr="00D6697B" w:rsidRDefault="00E45230" w:rsidP="00E45230">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 xml:space="preserve">Prenosni </w:t>
            </w:r>
            <w:proofErr w:type="spellStart"/>
            <w:r w:rsidRPr="00D6697B">
              <w:rPr>
                <w:rFonts w:eastAsia="Times New Roman" w:cs="Times New Roman"/>
                <w:color w:val="000000"/>
                <w:sz w:val="18"/>
                <w:lang w:eastAsia="sl-SI"/>
              </w:rPr>
              <w:t>r</w:t>
            </w:r>
            <w:r w:rsidR="00C25164" w:rsidRPr="00D6697B">
              <w:rPr>
                <w:rFonts w:eastAsia="Times New Roman" w:cs="Times New Roman"/>
                <w:color w:val="000000"/>
                <w:sz w:val="18"/>
                <w:lang w:eastAsia="sl-SI"/>
              </w:rPr>
              <w:t>amanski</w:t>
            </w:r>
            <w:proofErr w:type="spellEnd"/>
            <w:r w:rsidR="00BF4CF1" w:rsidRPr="00D6697B">
              <w:rPr>
                <w:rFonts w:eastAsia="Times New Roman" w:cs="Times New Roman"/>
                <w:color w:val="000000"/>
                <w:sz w:val="18"/>
                <w:lang w:eastAsia="sl-SI"/>
              </w:rPr>
              <w:t xml:space="preserve"> spektrometer</w:t>
            </w:r>
            <w:r w:rsidR="0017133E" w:rsidRPr="00D6697B">
              <w:rPr>
                <w:rFonts w:eastAsia="Times New Roman" w:cs="Times New Roman"/>
                <w:color w:val="000000"/>
                <w:sz w:val="18"/>
                <w:lang w:eastAsia="sl-SI"/>
              </w:rPr>
              <w:t xml:space="preserve"> s 532nm vzbujanjem</w:t>
            </w:r>
          </w:p>
        </w:tc>
        <w:tc>
          <w:tcPr>
            <w:tcW w:w="2552" w:type="dxa"/>
            <w:tcBorders>
              <w:top w:val="nil"/>
              <w:left w:val="nil"/>
              <w:bottom w:val="single" w:sz="4" w:space="0" w:color="auto"/>
              <w:right w:val="single" w:sz="4" w:space="0" w:color="auto"/>
            </w:tcBorders>
            <w:shd w:val="clear" w:color="auto" w:fill="auto"/>
            <w:noWrap/>
            <w:vAlign w:val="bottom"/>
          </w:tcPr>
          <w:p w:rsidR="00BF4CF1" w:rsidRPr="00D6697B" w:rsidRDefault="00BF4CF1" w:rsidP="00144CDC">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5 mesecev po sklenitvi pogodbe</w:t>
            </w:r>
          </w:p>
        </w:tc>
        <w:tc>
          <w:tcPr>
            <w:tcW w:w="2250" w:type="dxa"/>
            <w:tcBorders>
              <w:top w:val="nil"/>
              <w:left w:val="nil"/>
              <w:bottom w:val="single" w:sz="4" w:space="0" w:color="auto"/>
              <w:right w:val="single" w:sz="4" w:space="0" w:color="auto"/>
            </w:tcBorders>
            <w:shd w:val="clear" w:color="auto" w:fill="auto"/>
            <w:noWrap/>
            <w:vAlign w:val="bottom"/>
            <w:hideMark/>
          </w:tcPr>
          <w:p w:rsidR="00BF4CF1" w:rsidRPr="00D6697B" w:rsidRDefault="00BF4CF1" w:rsidP="00144CDC">
            <w:pPr>
              <w:spacing w:after="0" w:line="240" w:lineRule="auto"/>
              <w:jc w:val="left"/>
              <w:rPr>
                <w:rFonts w:eastAsia="Times New Roman" w:cs="Times New Roman"/>
                <w:color w:val="000000"/>
                <w:sz w:val="18"/>
                <w:lang w:eastAsia="sl-SI"/>
              </w:rPr>
            </w:pPr>
            <w:r w:rsidRPr="00D6697B">
              <w:rPr>
                <w:rFonts w:eastAsia="Times New Roman" w:cs="Times New Roman"/>
                <w:color w:val="000000"/>
                <w:sz w:val="18"/>
                <w:lang w:eastAsia="sl-SI"/>
              </w:rPr>
              <w:t> </w:t>
            </w:r>
            <w:r w:rsidR="006425C4" w:rsidRPr="00D6697B">
              <w:rPr>
                <w:rFonts w:eastAsia="Times New Roman" w:cs="Times New Roman"/>
                <w:color w:val="000000"/>
                <w:sz w:val="18"/>
                <w:lang w:eastAsia="sl-SI"/>
              </w:rPr>
              <w:t>V roku 2 tednov po dobavi</w:t>
            </w:r>
          </w:p>
        </w:tc>
      </w:tr>
    </w:tbl>
    <w:p w:rsidR="004F03F2" w:rsidRDefault="004F03F2" w:rsidP="005806BD"/>
    <w:p w:rsidR="00EC6CA9" w:rsidRPr="00EC6CA9" w:rsidRDefault="00EC6CA9" w:rsidP="00EC6CA9">
      <w:pPr>
        <w:rPr>
          <w:b/>
        </w:rPr>
      </w:pPr>
      <w:r w:rsidRPr="00074E4F">
        <w:lastRenderedPageBreak/>
        <w:t>Uvedbo v delo in vsaj dvodnevno usposabljanje za dve osebi na lokaciji naročnika bo ponudnik zagotovil takoj naslednji dan po dobavi in inštalaciji opreme. Roki za dobavo raziskovalne opreme ter čas inštalacije so navedeni v zgornji tabeli.</w:t>
      </w:r>
    </w:p>
    <w:p w:rsidR="00E26B92" w:rsidRDefault="00E26B92" w:rsidP="00B640E9">
      <w:pPr>
        <w:pStyle w:val="Odstavekseznama"/>
        <w:numPr>
          <w:ilvl w:val="0"/>
          <w:numId w:val="4"/>
        </w:numPr>
        <w:jc w:val="center"/>
      </w:pPr>
    </w:p>
    <w:p w:rsidR="001A0A9B" w:rsidRDefault="00EC6CA9" w:rsidP="00E26B92">
      <w:pPr>
        <w:pStyle w:val="Brezrazmikov"/>
      </w:pPr>
      <w:r>
        <w:t>Kupec lahko v primeru zamude pri dobavi raziskovalne opreme in/ali usposabljanja iz 1. Člena te pogodbe, ki ni posledica višje sile ali razlogov na strani kupca, dobavitelju zaračuna pogodbeno kazen v višini 0,2 promila skupne pogodbene vrednosti za vsak dan zamude, vendar ne več kot 10% od celotne pogodbene vrednosti.</w:t>
      </w:r>
    </w:p>
    <w:p w:rsidR="00EC6CA9" w:rsidRDefault="00EC6CA9" w:rsidP="00E26B92">
      <w:pPr>
        <w:pStyle w:val="Brezrazmikov"/>
      </w:pPr>
    </w:p>
    <w:p w:rsidR="00EC6CA9" w:rsidRPr="008E01F2" w:rsidRDefault="00EC6CA9" w:rsidP="00E26B92">
      <w:pPr>
        <w:pStyle w:val="Brezrazmikov"/>
      </w:pPr>
    </w:p>
    <w:p w:rsidR="001A0A9B" w:rsidRDefault="00887619" w:rsidP="00344A6F">
      <w:pPr>
        <w:pStyle w:val="Brezrazmikov"/>
        <w:numPr>
          <w:ilvl w:val="0"/>
          <w:numId w:val="42"/>
        </w:numPr>
        <w:jc w:val="center"/>
        <w:rPr>
          <w:b/>
        </w:rPr>
      </w:pPr>
      <w:r>
        <w:rPr>
          <w:b/>
        </w:rPr>
        <w:t>Primopredaja raziskovalne opreme</w:t>
      </w:r>
    </w:p>
    <w:p w:rsidR="00887619" w:rsidRPr="001A0A9B" w:rsidRDefault="00887619" w:rsidP="00887619">
      <w:pPr>
        <w:pStyle w:val="Brezrazmikov"/>
        <w:ind w:left="720"/>
        <w:rPr>
          <w:b/>
        </w:rPr>
      </w:pPr>
    </w:p>
    <w:p w:rsidR="005806BD" w:rsidRPr="003505AC" w:rsidRDefault="005806BD" w:rsidP="003505AC">
      <w:pPr>
        <w:ind w:left="360"/>
        <w:jc w:val="center"/>
        <w:rPr>
          <w:b/>
        </w:rPr>
      </w:pPr>
      <w:r w:rsidRPr="003505AC">
        <w:rPr>
          <w:b/>
        </w:rPr>
        <w:t>6. člen</w:t>
      </w:r>
    </w:p>
    <w:p w:rsidR="005806BD" w:rsidRDefault="00887619" w:rsidP="001A0A9B">
      <w:pPr>
        <w:pStyle w:val="Brezrazmikov"/>
      </w:pPr>
      <w:r>
        <w:t xml:space="preserve">Pred primopredajo raziskovalne opreme mora dobavitelj pripraviti raziskovalno opremo za njeno nemoteno delovanje. </w:t>
      </w:r>
      <w:r w:rsidR="00971A36">
        <w:t>Preizkus</w:t>
      </w:r>
      <w:r w:rsidR="002737E7">
        <w:t xml:space="preserve"> se opravi </w:t>
      </w:r>
      <w:r w:rsidR="00971A36">
        <w:t>na ZVKDS, Centru za konservatorstvo, Raziskovalnem inštitutu</w:t>
      </w:r>
      <w:r w:rsidR="002737E7">
        <w:t>. Preizkusi se delovanje opreme v skladu z zahtevami tehnične specifikacije.</w:t>
      </w:r>
    </w:p>
    <w:p w:rsidR="002737E7" w:rsidRDefault="002737E7" w:rsidP="001A0A9B">
      <w:pPr>
        <w:pStyle w:val="Brezrazmikov"/>
      </w:pPr>
    </w:p>
    <w:p w:rsidR="002737E7" w:rsidRDefault="002737E7" w:rsidP="001A0A9B">
      <w:pPr>
        <w:pStyle w:val="Brezrazmikov"/>
      </w:pPr>
      <w:r>
        <w:t>O preizkusu se sestavi zapisnik, ki ga podpišeta predstavnika dobavitelja in kupca. Zapisnik mora vsebovati ugotovitve, ali je dobavitelj dobavil raziskovalno opremo v skladu s to pogodbo in ali ima raziskovalna oprema vse lastnosti in sposobnosti, navedene v tehnični specifikaciji in v določilih te pogodbe, ugotovljene morebitne napake in pomanjkljivosti raziskovalne opreme, rok za njihovo odpravo, ki ne sme biti daljši od 1 meseca in navedbo faze preizkusa, ki glede na objektivne razloge (ki jih je potrebno navesti), ni bila opravljena.</w:t>
      </w:r>
    </w:p>
    <w:p w:rsidR="001A0A9B" w:rsidRPr="008E01F2" w:rsidRDefault="001A0A9B" w:rsidP="001A0A9B">
      <w:pPr>
        <w:pStyle w:val="Brezrazmikov"/>
      </w:pPr>
    </w:p>
    <w:p w:rsidR="001A0A9B" w:rsidRDefault="001A0A9B" w:rsidP="00344A6F">
      <w:pPr>
        <w:pStyle w:val="Brezrazmikov"/>
        <w:numPr>
          <w:ilvl w:val="0"/>
          <w:numId w:val="5"/>
        </w:numPr>
        <w:jc w:val="center"/>
      </w:pPr>
    </w:p>
    <w:p w:rsidR="001A0A9B" w:rsidRDefault="001A0A9B" w:rsidP="001A0A9B">
      <w:pPr>
        <w:pStyle w:val="Brezrazmikov"/>
      </w:pPr>
    </w:p>
    <w:p w:rsidR="00AF5826" w:rsidRDefault="002737E7" w:rsidP="002737E7">
      <w:pPr>
        <w:pStyle w:val="Brezrazmikov"/>
      </w:pPr>
      <w:r>
        <w:t>Kupec raziskovalno opremo prevzame po uspešno opravljenem preizkusu iz prejšnjega člena te pogodbe, s čimer se šteje, da je primopredaja raziskovalne opreme opravljena</w:t>
      </w:r>
      <w:r w:rsidR="00AF5826">
        <w:t>. O primopredaji raziskovalne opreme se sestavi primopredajni zapisnik, ki ga podpišeta predstavnika obeh pogodbenih strank. Sestavni del tega zapisnika je zapisnik o opravljenih preizkusih iz</w:t>
      </w:r>
      <w:r w:rsidR="00971A36">
        <w:t xml:space="preserve"> 6</w:t>
      </w:r>
      <w:r w:rsidR="008F6452">
        <w:t>. č</w:t>
      </w:r>
      <w:r w:rsidR="00AF5826">
        <w:t xml:space="preserve">lena te pogodbe. </w:t>
      </w:r>
    </w:p>
    <w:p w:rsidR="00AF5826" w:rsidRDefault="00AF5826" w:rsidP="002737E7">
      <w:pPr>
        <w:pStyle w:val="Brezrazmikov"/>
      </w:pPr>
    </w:p>
    <w:p w:rsidR="002737E7" w:rsidRDefault="00AF5826" w:rsidP="002737E7">
      <w:pPr>
        <w:pStyle w:val="Brezrazmikov"/>
      </w:pPr>
      <w:r>
        <w:t>Če posamezna faza preizkusa iz prejšnjega člena ni opravljena, kupec pa se odloči prevzeti raziskovalno opremo, sta pogodbeni stranki sporazumni, da se kupec s primopredajo raziskovalne opreme ni odpovedal jamčevalnim zahtevkom za nepravilno izpolnitev pogodbe.</w:t>
      </w:r>
    </w:p>
    <w:p w:rsidR="00AF5826" w:rsidRDefault="00AF5826" w:rsidP="002737E7">
      <w:pPr>
        <w:pStyle w:val="Brezrazmikov"/>
      </w:pPr>
    </w:p>
    <w:p w:rsidR="00AF5826" w:rsidRDefault="00AF5826" w:rsidP="002737E7">
      <w:pPr>
        <w:pStyle w:val="Brezrazmikov"/>
      </w:pPr>
      <w:r>
        <w:t>Če preizkus ni bil uspešno opravljen in so bile ugotovljene napake in pomanjkljivosti na raziskovalni opremi, ki onemogočajo uporabo raziskovalne opreme za namen, za katerega ga kupec kupuje, si le ta pridržuje pravico zavrniti prevzem raziskovalne opreme, dobavitelj pa se zaveže, da bo napake in pomanjkljivosti odpravil v primernem roku, ki sta ga kupec in dobavitelj določila v zapisniku iz prejšnjega člena te pogodbe. Šteje se, da v tem času primopredaja raziskovalne opreme ni bila opravljena. Vsi nastali stroški v tem času bremenijo dobavitelja.</w:t>
      </w:r>
    </w:p>
    <w:p w:rsidR="00AF5826" w:rsidRDefault="00AF5826" w:rsidP="002737E7">
      <w:pPr>
        <w:pStyle w:val="Brezrazmikov"/>
      </w:pPr>
    </w:p>
    <w:p w:rsidR="00AF5826" w:rsidRPr="008E01F2" w:rsidRDefault="00AF5826" w:rsidP="002737E7">
      <w:pPr>
        <w:pStyle w:val="Brezrazmikov"/>
      </w:pPr>
      <w:r>
        <w:t>V primeru, da v roku iz prejšnjega odstavka tega člena ni možno odpraviti napak in pomanjkljivosti, lahko kupec odstopi od pogodbe in zahteva povrnitev škode.</w:t>
      </w:r>
    </w:p>
    <w:p w:rsidR="001A0A9B" w:rsidRDefault="001A0A9B" w:rsidP="001A0A9B">
      <w:pPr>
        <w:pStyle w:val="Brezrazmikov"/>
      </w:pPr>
    </w:p>
    <w:p w:rsidR="001A0A9B" w:rsidRDefault="001A0A9B" w:rsidP="00344A6F">
      <w:pPr>
        <w:pStyle w:val="Brezrazmikov"/>
        <w:numPr>
          <w:ilvl w:val="0"/>
          <w:numId w:val="5"/>
        </w:numPr>
        <w:jc w:val="center"/>
      </w:pPr>
    </w:p>
    <w:p w:rsidR="001A0A9B" w:rsidRDefault="001A0A9B" w:rsidP="001A0A9B">
      <w:pPr>
        <w:pStyle w:val="Brezrazmikov"/>
      </w:pPr>
    </w:p>
    <w:p w:rsidR="005806BD" w:rsidRDefault="00AF5826" w:rsidP="001A0A9B">
      <w:pPr>
        <w:pStyle w:val="Brezrazmikov"/>
      </w:pPr>
      <w:r>
        <w:t>V primeru količinskih in kakovostnih napak, ki se ugotovijo z zapisnikom iz prejšnjega člena te pogodbe, se dobavitelj obveže napake odpraviti brezplačno v roku 20 dni</w:t>
      </w:r>
      <w:r w:rsidR="005806BD" w:rsidRPr="008E01F2">
        <w:t>.</w:t>
      </w:r>
    </w:p>
    <w:p w:rsidR="00AF5826" w:rsidRDefault="00AF5826" w:rsidP="001A0A9B">
      <w:pPr>
        <w:pStyle w:val="Brezrazmikov"/>
      </w:pPr>
    </w:p>
    <w:p w:rsidR="00AF5826" w:rsidRDefault="00AF5826" w:rsidP="001A0A9B">
      <w:pPr>
        <w:pStyle w:val="Brezrazmikov"/>
      </w:pPr>
      <w:r>
        <w:t>Če v navedenem roku dobavitelj ne odpravi napak, je dolžan dobaviti novo raziskovalno opremo, sicer lahko kupec zniža vrednost pogodbe ali od pogodbe odstopi. V vseh primerih je dobavitelj  dolžan povrniti kupcu vse nastale stroške in škodo.</w:t>
      </w:r>
    </w:p>
    <w:p w:rsidR="00AF5826" w:rsidRDefault="00AF5826" w:rsidP="001A0A9B">
      <w:pPr>
        <w:pStyle w:val="Brezrazmikov"/>
      </w:pPr>
    </w:p>
    <w:p w:rsidR="001A0A9B" w:rsidRDefault="001A0A9B" w:rsidP="00344A6F">
      <w:pPr>
        <w:pStyle w:val="Brezrazmikov"/>
        <w:numPr>
          <w:ilvl w:val="0"/>
          <w:numId w:val="5"/>
        </w:numPr>
        <w:jc w:val="center"/>
      </w:pPr>
    </w:p>
    <w:p w:rsidR="008F6452" w:rsidRDefault="008F6452" w:rsidP="001A0A9B">
      <w:pPr>
        <w:pStyle w:val="Brezrazmikov"/>
      </w:pPr>
    </w:p>
    <w:p w:rsidR="001A0A9B" w:rsidRDefault="00AF5826" w:rsidP="001A0A9B">
      <w:pPr>
        <w:pStyle w:val="Brezrazmikov"/>
      </w:pPr>
      <w:r>
        <w:t>Ob primopredaji raziskovalne opreme mora dobavitelj izročiti kupcu naslednjo dokumentacijo raziskovalne opreme:</w:t>
      </w:r>
    </w:p>
    <w:p w:rsidR="00AF5826" w:rsidRDefault="00AF5826" w:rsidP="00344A6F">
      <w:pPr>
        <w:pStyle w:val="Brezrazmikov"/>
        <w:numPr>
          <w:ilvl w:val="0"/>
          <w:numId w:val="43"/>
        </w:numPr>
      </w:pPr>
      <w:r>
        <w:t>Tehnična navodila za uporabo raziskovalne opreme,</w:t>
      </w:r>
    </w:p>
    <w:p w:rsidR="00AF5826" w:rsidRDefault="00AF5826" w:rsidP="00344A6F">
      <w:pPr>
        <w:pStyle w:val="Brezrazmikov"/>
        <w:numPr>
          <w:ilvl w:val="0"/>
          <w:numId w:val="43"/>
        </w:numPr>
      </w:pPr>
      <w:r>
        <w:t>Garancijske listine in</w:t>
      </w:r>
    </w:p>
    <w:p w:rsidR="00AF5826" w:rsidRDefault="00AF5826" w:rsidP="00344A6F">
      <w:pPr>
        <w:pStyle w:val="Brezrazmikov"/>
        <w:numPr>
          <w:ilvl w:val="0"/>
          <w:numId w:val="43"/>
        </w:numPr>
      </w:pPr>
      <w:r>
        <w:t>Bančno garancijo za odpravo napak v garancijski dobi.</w:t>
      </w:r>
    </w:p>
    <w:p w:rsidR="00AF5826" w:rsidRDefault="00AF5826" w:rsidP="00AF5826">
      <w:pPr>
        <w:pStyle w:val="Brezrazmikov"/>
      </w:pPr>
    </w:p>
    <w:p w:rsidR="00AD0C58" w:rsidRDefault="00AF5826" w:rsidP="001A0A9B">
      <w:pPr>
        <w:pStyle w:val="Brezrazmikov"/>
      </w:pPr>
      <w:r>
        <w:t>Dokumentacija iz prejšnjega odstavka tega člena mora biti v slovenskem ali angleškem jeziku. Primopredaja raziskovalne opreme se ne izvede, če dobavitelj ne izroča kupcu dokumentacije, navedene v prejšnjem odstavku tega člena.</w:t>
      </w:r>
    </w:p>
    <w:p w:rsidR="00344818" w:rsidRDefault="00344818" w:rsidP="001A0A9B">
      <w:pPr>
        <w:pStyle w:val="Brezrazmikov"/>
      </w:pPr>
    </w:p>
    <w:p w:rsidR="001A0A9B" w:rsidRDefault="001A0A9B" w:rsidP="00344A6F">
      <w:pPr>
        <w:pStyle w:val="Brezrazmikov"/>
        <w:numPr>
          <w:ilvl w:val="0"/>
          <w:numId w:val="5"/>
        </w:numPr>
        <w:jc w:val="center"/>
      </w:pPr>
    </w:p>
    <w:p w:rsidR="003505AC" w:rsidRDefault="003505AC" w:rsidP="001D72F3">
      <w:pPr>
        <w:pStyle w:val="Brezrazmikov"/>
      </w:pPr>
    </w:p>
    <w:p w:rsidR="005806BD" w:rsidRPr="008E01F2" w:rsidRDefault="001D72F3" w:rsidP="001D72F3">
      <w:pPr>
        <w:pStyle w:val="Brezrazmikov"/>
      </w:pPr>
      <w:r>
        <w:t>Pred primopredajo raziskovalne opreme mora dobavitelj na svoje stroške pri kupcu izvesti dvodnevno usposabljanje ekipe kupca. Za natančen termin usposabljanja se bosta pogodbeni stranki dogovorili.</w:t>
      </w:r>
    </w:p>
    <w:p w:rsidR="001A0A9B" w:rsidRDefault="001A0A9B" w:rsidP="001A0A9B">
      <w:pPr>
        <w:pStyle w:val="Brezrazmikov"/>
      </w:pPr>
    </w:p>
    <w:p w:rsidR="001A0A9B" w:rsidRDefault="001D72F3" w:rsidP="00344A6F">
      <w:pPr>
        <w:pStyle w:val="Brezrazmikov"/>
        <w:numPr>
          <w:ilvl w:val="0"/>
          <w:numId w:val="42"/>
        </w:numPr>
        <w:jc w:val="center"/>
        <w:rPr>
          <w:b/>
        </w:rPr>
      </w:pPr>
      <w:r>
        <w:rPr>
          <w:b/>
        </w:rPr>
        <w:t>Rok plačila</w:t>
      </w:r>
    </w:p>
    <w:p w:rsidR="001D72F3" w:rsidRPr="001A0A9B" w:rsidRDefault="001D72F3" w:rsidP="001D72F3">
      <w:pPr>
        <w:pStyle w:val="Brezrazmikov"/>
        <w:rPr>
          <w:b/>
        </w:rPr>
      </w:pPr>
    </w:p>
    <w:p w:rsidR="005806BD" w:rsidRPr="008E01F2" w:rsidRDefault="005806BD" w:rsidP="00344A6F">
      <w:pPr>
        <w:pStyle w:val="Brezrazmikov"/>
        <w:numPr>
          <w:ilvl w:val="0"/>
          <w:numId w:val="5"/>
        </w:numPr>
        <w:jc w:val="center"/>
      </w:pPr>
    </w:p>
    <w:p w:rsidR="001A0A9B" w:rsidRDefault="001A0A9B" w:rsidP="001A0A9B">
      <w:pPr>
        <w:pStyle w:val="Brezrazmikov"/>
      </w:pPr>
    </w:p>
    <w:p w:rsidR="005806BD" w:rsidRDefault="00C627F2" w:rsidP="001A0A9B">
      <w:pPr>
        <w:pStyle w:val="Brezrazmikov"/>
      </w:pPr>
      <w:r>
        <w:t>Zavod za varovanje kulturne dediščine plača v roku 30 dni od datuma prejema računa oz. takoj po potrjenem zahtevku Ministrstva za izobraževanje, znanost in šport.</w:t>
      </w:r>
      <w:r w:rsidR="00554643">
        <w:t xml:space="preserve"> Prvi račun bo kupec plačal v roku 30 dni od dne uradnega prejema računa, ki ga bo dobavitelj izstavil po zapisniško izvršeni primopredaji raziskovalne opreme in izvedenem usposabljanju, na TRR</w:t>
      </w:r>
      <w:r w:rsidR="00B83C43">
        <w:t>:______________________________, odprt pri banki ________________________.</w:t>
      </w:r>
    </w:p>
    <w:p w:rsidR="00B83C43" w:rsidRDefault="00B83C43" w:rsidP="001A0A9B">
      <w:pPr>
        <w:pStyle w:val="Brezrazmikov"/>
      </w:pPr>
    </w:p>
    <w:p w:rsidR="00B83C43" w:rsidRDefault="00B83C43" w:rsidP="001A0A9B">
      <w:pPr>
        <w:pStyle w:val="Brezrazmikov"/>
      </w:pPr>
      <w:r>
        <w:t>Če zadnji dan roka sovpada z dnem, ki je po zakonu dela prost dan, se za zadnji dan roka šteje naslednji delavnik.</w:t>
      </w:r>
    </w:p>
    <w:p w:rsidR="00B83C43" w:rsidRDefault="00B83C43" w:rsidP="001A0A9B">
      <w:pPr>
        <w:pStyle w:val="Brezrazmikov"/>
      </w:pPr>
    </w:p>
    <w:p w:rsidR="00B83C43" w:rsidRDefault="00B83C43" w:rsidP="001A0A9B">
      <w:pPr>
        <w:pStyle w:val="Brezrazmikov"/>
      </w:pPr>
      <w:r>
        <w:t>V primeru zamude pri plačilu lahko dobavitelj kupcu zaračuna zakonite zamudne obresti.</w:t>
      </w:r>
    </w:p>
    <w:p w:rsidR="001A0A9B" w:rsidRPr="008E01F2" w:rsidRDefault="001A0A9B" w:rsidP="001A0A9B">
      <w:pPr>
        <w:pStyle w:val="Brezrazmikov"/>
      </w:pPr>
    </w:p>
    <w:p w:rsidR="001A0A9B" w:rsidRDefault="00B83C43" w:rsidP="00344A6F">
      <w:pPr>
        <w:pStyle w:val="Brezrazmikov"/>
        <w:numPr>
          <w:ilvl w:val="0"/>
          <w:numId w:val="42"/>
        </w:numPr>
        <w:jc w:val="center"/>
        <w:rPr>
          <w:b/>
        </w:rPr>
      </w:pPr>
      <w:r>
        <w:rPr>
          <w:b/>
        </w:rPr>
        <w:t>Garancijski roki in servisiranje</w:t>
      </w:r>
    </w:p>
    <w:p w:rsidR="00B83C43" w:rsidRPr="001A0A9B" w:rsidRDefault="00B83C43" w:rsidP="00B83C43">
      <w:pPr>
        <w:pStyle w:val="Brezrazmikov"/>
        <w:ind w:left="720"/>
        <w:rPr>
          <w:b/>
        </w:rPr>
      </w:pPr>
    </w:p>
    <w:p w:rsidR="005806BD" w:rsidRPr="008E01F2" w:rsidRDefault="005806BD" w:rsidP="00344A6F">
      <w:pPr>
        <w:pStyle w:val="Brezrazmikov"/>
        <w:numPr>
          <w:ilvl w:val="0"/>
          <w:numId w:val="5"/>
        </w:numPr>
        <w:jc w:val="center"/>
      </w:pPr>
    </w:p>
    <w:p w:rsidR="001A0A9B" w:rsidRDefault="001A0A9B" w:rsidP="001A0A9B">
      <w:pPr>
        <w:pStyle w:val="Brezrazmikov"/>
      </w:pPr>
    </w:p>
    <w:p w:rsidR="00B83C43" w:rsidRDefault="00B83C43" w:rsidP="001A0A9B">
      <w:pPr>
        <w:pStyle w:val="Brezrazmikov"/>
      </w:pPr>
      <w:r>
        <w:t xml:space="preserve">Dobavitelj zagotavlja naslednje garancijske roke skladno s svojo ponudbo št.____________ z dne ____________, in sicer zagotavlja servis raziskovalne opreme na ozemlju Republike </w:t>
      </w:r>
      <w:r>
        <w:lastRenderedPageBreak/>
        <w:t xml:space="preserve">Slovenije v garancijskem času 12 mesecev in po garancijskem času 10 let. Garancijska doba začne teči od dne zapisniško izvršene primopredaje raziskovalne opreme. </w:t>
      </w:r>
    </w:p>
    <w:p w:rsidR="00B83C43" w:rsidRDefault="00B83C43" w:rsidP="001A0A9B">
      <w:pPr>
        <w:pStyle w:val="Brezrazmikov"/>
      </w:pPr>
    </w:p>
    <w:p w:rsidR="005806BD" w:rsidRDefault="00B83C43" w:rsidP="001A0A9B">
      <w:pPr>
        <w:pStyle w:val="Brezrazmikov"/>
      </w:pPr>
      <w:r>
        <w:t>Dobavitelj zagotavlja dobavo rezervnih delov še (5) let po preteku garancijskega časa.</w:t>
      </w:r>
    </w:p>
    <w:p w:rsidR="00B83C43" w:rsidRDefault="00B83C43" w:rsidP="001A0A9B">
      <w:pPr>
        <w:pStyle w:val="Brezrazmikov"/>
      </w:pPr>
    </w:p>
    <w:p w:rsidR="003505AC" w:rsidRDefault="003505AC" w:rsidP="001A0A9B">
      <w:pPr>
        <w:pStyle w:val="Brezrazmikov"/>
      </w:pPr>
    </w:p>
    <w:p w:rsidR="001D3F09" w:rsidRDefault="001D3F09" w:rsidP="001A0A9B">
      <w:pPr>
        <w:pStyle w:val="Brezrazmikov"/>
      </w:pPr>
    </w:p>
    <w:p w:rsidR="005806BD" w:rsidRPr="008E01F2" w:rsidRDefault="005806BD" w:rsidP="00344A6F">
      <w:pPr>
        <w:pStyle w:val="Brezrazmikov"/>
        <w:numPr>
          <w:ilvl w:val="0"/>
          <w:numId w:val="5"/>
        </w:numPr>
        <w:jc w:val="center"/>
      </w:pPr>
    </w:p>
    <w:p w:rsidR="001215A3" w:rsidRDefault="001215A3" w:rsidP="001A0A9B">
      <w:pPr>
        <w:pStyle w:val="Brezrazmikov"/>
      </w:pPr>
    </w:p>
    <w:p w:rsidR="005806BD" w:rsidRDefault="00CB2213" w:rsidP="001A0A9B">
      <w:pPr>
        <w:pStyle w:val="Brezrazmikov"/>
      </w:pPr>
      <w:r>
        <w:t>Dobavitelj zagotavlja servisiranje raziskovalne opreme v garancijskem in po garancijskem času na ozemlju Republike Slovenije, z odzivnim časom pooblaščenega serviserja 72 ur. Odzivni čas je čas od prejema obvestila o okvari s strani kupca do pričetka servisiranja. Dobavitelj bo v odzivnem času kontaktiral kupca in pričel s korektivnimi ukrepi za odpravo okvare oz. napake. Popravilo okvare lahko traja več kot 72 ur. Garancijski rok se podaljša za čas popravila.</w:t>
      </w:r>
    </w:p>
    <w:p w:rsidR="00CB2213" w:rsidRDefault="00CB2213" w:rsidP="001A0A9B">
      <w:pPr>
        <w:pStyle w:val="Brezrazmikov"/>
      </w:pPr>
    </w:p>
    <w:p w:rsidR="00CB2213" w:rsidRDefault="00CB2213" w:rsidP="001A0A9B">
      <w:pPr>
        <w:pStyle w:val="Brezrazmikov"/>
      </w:pPr>
      <w:r>
        <w:t>Vsi stroški za odpravo okvar oz. napak v garancijskem roku bremenijo dobavitelja.</w:t>
      </w:r>
    </w:p>
    <w:p w:rsidR="001215A3" w:rsidRPr="008E01F2" w:rsidRDefault="001215A3" w:rsidP="001A0A9B">
      <w:pPr>
        <w:pStyle w:val="Brezrazmikov"/>
      </w:pPr>
    </w:p>
    <w:p w:rsidR="001215A3" w:rsidRPr="001215A3" w:rsidRDefault="00536741" w:rsidP="00AD0C58">
      <w:pPr>
        <w:pStyle w:val="Brezrazmikov"/>
        <w:jc w:val="center"/>
        <w:rPr>
          <w:b/>
        </w:rPr>
      </w:pPr>
      <w:r>
        <w:rPr>
          <w:b/>
        </w:rPr>
        <w:t>Finančna zavarovanja</w:t>
      </w:r>
    </w:p>
    <w:p w:rsidR="005806BD" w:rsidRPr="008E01F2" w:rsidRDefault="005806BD" w:rsidP="00344A6F">
      <w:pPr>
        <w:pStyle w:val="Brezrazmikov"/>
        <w:numPr>
          <w:ilvl w:val="0"/>
          <w:numId w:val="5"/>
        </w:numPr>
        <w:jc w:val="center"/>
      </w:pPr>
    </w:p>
    <w:p w:rsidR="001215A3" w:rsidRDefault="001215A3" w:rsidP="001A0A9B">
      <w:pPr>
        <w:pStyle w:val="Brezrazmikov"/>
      </w:pPr>
    </w:p>
    <w:p w:rsidR="00D85B1C" w:rsidRPr="00D85B1C" w:rsidRDefault="00D85B1C" w:rsidP="00D85B1C">
      <w:pPr>
        <w:pStyle w:val="Brezrazmikov"/>
      </w:pPr>
      <w:r>
        <w:t>Dobavitelj</w:t>
      </w:r>
      <w:r w:rsidRPr="00D85B1C">
        <w:t xml:space="preserve"> mora najkasneje v 15 dneh od prejema izvoda podpisane pogodbe s strani naročnika, kot pogoj za veljavnost pogodbe naročniku izročiti bančno garancijo za dobro izvedbo pogodbenih obveznosti v višini 10 % pogodbene vrednosti z DDV ali ustrezno kavcijsko zavarovanje pri zavarovalnici za dobro in pravočasno izvedbo pogodbenih obveznosti, z veljavnostjo 60 dni po roku za dokončanje del. </w:t>
      </w:r>
    </w:p>
    <w:p w:rsidR="00D85B1C" w:rsidRPr="00D85B1C" w:rsidRDefault="00D85B1C" w:rsidP="00D85B1C">
      <w:pPr>
        <w:pStyle w:val="Brezrazmikov"/>
      </w:pPr>
      <w:r w:rsidRPr="00D85B1C">
        <w:t xml:space="preserve">Izvajalec lahko pogoj izpolni s predložitvijo več zaporednih zavarovanj za dobro in pravočasno izvedbo pogodbenih obveznosti, pri čemer veljavnost posameznega zavarovanja ne sme biti krajše od 12 mesecev, hkrati pa je najemodajalec v tem primeru dolžan najkasneje 15 dni pred potekom predloženega zavarovanja najemniku predložiti pisno zavezujočo izjavo garanta, s katero le-ta podaljšuje veljavnost že predloženemu zavarovanju ali novo zavarovanje za dobro in pravočasno izvedbo pogodbenih obveznosti. V nasprotnem primeru lahko najemodajalec unovči predloženo garancijo. </w:t>
      </w:r>
    </w:p>
    <w:p w:rsidR="00D85B1C" w:rsidRPr="00D85B1C" w:rsidRDefault="00D85B1C" w:rsidP="00D85B1C">
      <w:pPr>
        <w:pStyle w:val="Brezrazmikov"/>
      </w:pPr>
    </w:p>
    <w:p w:rsidR="00D85B1C" w:rsidRPr="00D85B1C" w:rsidRDefault="00D85B1C" w:rsidP="00D85B1C">
      <w:pPr>
        <w:pStyle w:val="Brezrazmikov"/>
      </w:pPr>
      <w:r w:rsidRPr="00D85B1C">
        <w:t xml:space="preserve">Naročnik lahko unovči predloženo bančno ali zavarovalniško garancijo za dobro in pravočasno izvedbo pogodbenih obveznosti tudi pod naslednjimi pogoji: </w:t>
      </w:r>
    </w:p>
    <w:p w:rsidR="00D85B1C" w:rsidRPr="00D85B1C" w:rsidRDefault="00D85B1C" w:rsidP="00344A6F">
      <w:pPr>
        <w:pStyle w:val="Brezrazmikov"/>
        <w:numPr>
          <w:ilvl w:val="0"/>
          <w:numId w:val="22"/>
        </w:numPr>
      </w:pPr>
      <w:r w:rsidRPr="00D85B1C">
        <w:t xml:space="preserve">če se bo izkazalo, da je izvajalec krši določila te pogodbe; </w:t>
      </w:r>
    </w:p>
    <w:p w:rsidR="00D85B1C" w:rsidRPr="00D85B1C" w:rsidRDefault="00D85B1C" w:rsidP="00344A6F">
      <w:pPr>
        <w:pStyle w:val="Brezrazmikov"/>
        <w:numPr>
          <w:ilvl w:val="0"/>
          <w:numId w:val="22"/>
        </w:numPr>
      </w:pPr>
      <w:r w:rsidRPr="00D85B1C">
        <w:t>če bo najemnik pogodbo razdrl zaradi kršitev na strani najemodajalca</w:t>
      </w:r>
    </w:p>
    <w:p w:rsidR="00D85B1C" w:rsidRPr="00D85B1C" w:rsidRDefault="00D85B1C" w:rsidP="00344A6F">
      <w:pPr>
        <w:pStyle w:val="Brezrazmikov"/>
        <w:numPr>
          <w:ilvl w:val="0"/>
          <w:numId w:val="22"/>
        </w:numPr>
      </w:pPr>
      <w:r w:rsidRPr="00D85B1C">
        <w:t xml:space="preserve">če bo najemnik razdrl pogodbo zaradi zamud ali </w:t>
      </w:r>
    </w:p>
    <w:p w:rsidR="00D85B1C" w:rsidRPr="00D85B1C" w:rsidRDefault="00D85B1C" w:rsidP="00344A6F">
      <w:pPr>
        <w:pStyle w:val="Brezrazmikov"/>
        <w:numPr>
          <w:ilvl w:val="0"/>
          <w:numId w:val="22"/>
        </w:numPr>
      </w:pPr>
      <w:r w:rsidRPr="00D85B1C">
        <w:t xml:space="preserve">če najemnik v roku 15 dni pred potekom zadnjega predloženega oz. veljavnega zavarovanja ne predloži novega zavarovanja oz. izjave garanta o podaljšanju veljavnosti predloženega zavarovanja. </w:t>
      </w:r>
    </w:p>
    <w:p w:rsidR="001215A3" w:rsidRPr="008E01F2" w:rsidRDefault="001215A3" w:rsidP="001A0A9B">
      <w:pPr>
        <w:pStyle w:val="Brezrazmikov"/>
      </w:pPr>
    </w:p>
    <w:p w:rsidR="001215A3" w:rsidRPr="001215A3" w:rsidRDefault="005806BD" w:rsidP="00AD0C58">
      <w:pPr>
        <w:pStyle w:val="Brezrazmikov"/>
        <w:jc w:val="center"/>
        <w:rPr>
          <w:b/>
        </w:rPr>
      </w:pPr>
      <w:r w:rsidRPr="001215A3">
        <w:rPr>
          <w:b/>
        </w:rPr>
        <w:t>Kontaktne osebe in skrbniki pogodbe</w:t>
      </w:r>
    </w:p>
    <w:p w:rsidR="005806BD" w:rsidRPr="008E01F2" w:rsidRDefault="005806BD" w:rsidP="00344A6F">
      <w:pPr>
        <w:pStyle w:val="Brezrazmikov"/>
        <w:numPr>
          <w:ilvl w:val="0"/>
          <w:numId w:val="5"/>
        </w:numPr>
        <w:jc w:val="center"/>
      </w:pPr>
    </w:p>
    <w:p w:rsidR="001215A3" w:rsidRDefault="001215A3" w:rsidP="001A0A9B">
      <w:pPr>
        <w:pStyle w:val="Brezrazmikov"/>
      </w:pPr>
    </w:p>
    <w:p w:rsidR="005806BD" w:rsidRDefault="00EA4F3B" w:rsidP="001A0A9B">
      <w:pPr>
        <w:pStyle w:val="Brezrazmikov"/>
      </w:pPr>
      <w:r>
        <w:t xml:space="preserve">Na </w:t>
      </w:r>
      <w:r w:rsidR="001C4498">
        <w:t>strani naročnika ga. dr. Polonca Ropret</w:t>
      </w:r>
      <w:r w:rsidR="005806BD" w:rsidRPr="008E01F2">
        <w:t xml:space="preserve"> (kontaktna številka:</w:t>
      </w:r>
      <w:r>
        <w:t xml:space="preserve"> 0</w:t>
      </w:r>
      <w:r w:rsidR="001C4498">
        <w:t>1/ 23 43 118</w:t>
      </w:r>
      <w:r>
        <w:t xml:space="preserve"> </w:t>
      </w:r>
      <w:r w:rsidR="005806BD" w:rsidRPr="008E01F2">
        <w:t xml:space="preserve">, e-mail: </w:t>
      </w:r>
      <w:hyperlink r:id="rId21" w:history="1">
        <w:r w:rsidR="001C4498" w:rsidRPr="00613A51">
          <w:rPr>
            <w:rStyle w:val="Hiperpovezava"/>
          </w:rPr>
          <w:t>polona.ropret@zvkds.si</w:t>
        </w:r>
      </w:hyperlink>
      <w:r>
        <w:t xml:space="preserve"> </w:t>
      </w:r>
      <w:r w:rsidR="005806BD" w:rsidRPr="008E01F2">
        <w:t>).</w:t>
      </w:r>
    </w:p>
    <w:p w:rsidR="001215A3" w:rsidRPr="008E01F2" w:rsidRDefault="001215A3" w:rsidP="001A0A9B">
      <w:pPr>
        <w:pStyle w:val="Brezrazmikov"/>
      </w:pPr>
    </w:p>
    <w:p w:rsidR="005806BD" w:rsidRDefault="005806BD" w:rsidP="001A0A9B">
      <w:pPr>
        <w:pStyle w:val="Brezrazmikov"/>
      </w:pPr>
      <w:r w:rsidRPr="008E01F2">
        <w:t>Na strani izvajalca g./ga. ____________ (kontaktna številka: ______, e-mail: ____________).</w:t>
      </w:r>
    </w:p>
    <w:p w:rsidR="001215A3" w:rsidRDefault="001215A3" w:rsidP="001A0A9B">
      <w:pPr>
        <w:pStyle w:val="Brezrazmikov"/>
      </w:pPr>
    </w:p>
    <w:p w:rsidR="001C4498" w:rsidRPr="008E01F2" w:rsidRDefault="001C4498" w:rsidP="001A0A9B">
      <w:pPr>
        <w:pStyle w:val="Brezrazmikov"/>
      </w:pPr>
    </w:p>
    <w:p w:rsidR="001215A3" w:rsidRPr="001215A3" w:rsidRDefault="005806BD" w:rsidP="00AD0C58">
      <w:pPr>
        <w:pStyle w:val="Brezrazmikov"/>
        <w:jc w:val="center"/>
        <w:rPr>
          <w:b/>
        </w:rPr>
      </w:pPr>
      <w:r w:rsidRPr="001215A3">
        <w:rPr>
          <w:b/>
        </w:rPr>
        <w:t>Protikorupcijska klavzula</w:t>
      </w:r>
    </w:p>
    <w:p w:rsidR="005806BD" w:rsidRPr="008E01F2" w:rsidRDefault="005806BD" w:rsidP="00344A6F">
      <w:pPr>
        <w:pStyle w:val="Brezrazmikov"/>
        <w:numPr>
          <w:ilvl w:val="0"/>
          <w:numId w:val="5"/>
        </w:numPr>
        <w:jc w:val="center"/>
      </w:pPr>
    </w:p>
    <w:p w:rsidR="001215A3" w:rsidRDefault="001215A3" w:rsidP="001215A3">
      <w:pPr>
        <w:pStyle w:val="Brezrazmikov"/>
      </w:pPr>
    </w:p>
    <w:p w:rsidR="005806BD" w:rsidRPr="008E01F2" w:rsidRDefault="005806BD" w:rsidP="001215A3">
      <w:pPr>
        <w:pStyle w:val="Brezrazmikov"/>
      </w:pPr>
      <w:r w:rsidRPr="008E01F2">
        <w:t>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w:t>
      </w:r>
    </w:p>
    <w:p w:rsidR="005806BD" w:rsidRPr="008E01F2" w:rsidRDefault="005806BD" w:rsidP="00344A6F">
      <w:pPr>
        <w:pStyle w:val="Brezrazmikov"/>
        <w:numPr>
          <w:ilvl w:val="0"/>
          <w:numId w:val="6"/>
        </w:numPr>
      </w:pPr>
      <w:r w:rsidRPr="008E01F2">
        <w:t>pridobitev posla ali</w:t>
      </w:r>
    </w:p>
    <w:p w:rsidR="005806BD" w:rsidRPr="008E01F2" w:rsidRDefault="005806BD" w:rsidP="00344A6F">
      <w:pPr>
        <w:pStyle w:val="Brezrazmikov"/>
        <w:numPr>
          <w:ilvl w:val="0"/>
          <w:numId w:val="6"/>
        </w:numPr>
      </w:pPr>
      <w:r w:rsidRPr="008E01F2">
        <w:t>za sklenitev posla pod ugodnejšimi pogoji ali</w:t>
      </w:r>
    </w:p>
    <w:p w:rsidR="005806BD" w:rsidRPr="008E01F2" w:rsidRDefault="005806BD" w:rsidP="00344A6F">
      <w:pPr>
        <w:pStyle w:val="Brezrazmikov"/>
        <w:numPr>
          <w:ilvl w:val="0"/>
          <w:numId w:val="6"/>
        </w:numPr>
      </w:pPr>
      <w:r w:rsidRPr="008E01F2">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rsidR="001215A3" w:rsidRDefault="001215A3" w:rsidP="001215A3">
      <w:pPr>
        <w:pStyle w:val="Brezrazmikov"/>
      </w:pPr>
    </w:p>
    <w:p w:rsidR="005806BD" w:rsidRDefault="005806BD" w:rsidP="001215A3">
      <w:pPr>
        <w:pStyle w:val="Brezrazmikov"/>
      </w:pPr>
      <w:r w:rsidRPr="008E01F2">
        <w:t>V primeru kršitve ali poskusa kršitve te klavzule je že sklenjena pogodba nična. V kolikor se pogodba še ni pričela uporabljati, se šteje, da pogodba ni bila sklenjena.</w:t>
      </w:r>
    </w:p>
    <w:p w:rsidR="001215A3" w:rsidRPr="008E01F2" w:rsidRDefault="001215A3" w:rsidP="001215A3">
      <w:pPr>
        <w:pStyle w:val="Brezrazmikov"/>
      </w:pPr>
    </w:p>
    <w:p w:rsidR="005806BD" w:rsidRDefault="005806BD" w:rsidP="001215A3">
      <w:pPr>
        <w:pStyle w:val="Brezrazmikov"/>
      </w:pPr>
      <w:r w:rsidRPr="008E01F2">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w:t>
      </w:r>
      <w:r w:rsidR="009F0034">
        <w:t xml:space="preserve"> </w:t>
      </w:r>
      <w:r w:rsidRPr="008E01F2">
        <w:t>povezanih oseb, bodisi s strani Izvajalca ali z njim povezanih oseb ali oseb, ki so bile ali so na kakršenkoli način povezane s tem poslom, tudi če niso podpisniki te pogodbe.</w:t>
      </w:r>
    </w:p>
    <w:p w:rsidR="001215A3" w:rsidRPr="008E01F2" w:rsidRDefault="001215A3" w:rsidP="001215A3">
      <w:pPr>
        <w:pStyle w:val="Brezrazmikov"/>
      </w:pPr>
    </w:p>
    <w:p w:rsidR="005806BD" w:rsidRDefault="005806BD" w:rsidP="001215A3">
      <w:pPr>
        <w:pStyle w:val="Brezrazmikov"/>
      </w:pPr>
      <w:r w:rsidRPr="008E01F2">
        <w:t>Stranke se strinjajo, da bodo v celotnem času veljavnosti te pogodbe ravnale skladno z veljavno verzijo pravil ICC (</w:t>
      </w:r>
      <w:proofErr w:type="spellStart"/>
      <w:r w:rsidRPr="008E01F2">
        <w:t>International</w:t>
      </w:r>
      <w:proofErr w:type="spellEnd"/>
      <w:r w:rsidRPr="008E01F2">
        <w:t xml:space="preserve"> </w:t>
      </w:r>
      <w:proofErr w:type="spellStart"/>
      <w:r w:rsidRPr="008E01F2">
        <w:t>Chamber</w:t>
      </w:r>
      <w:proofErr w:type="spellEnd"/>
      <w:r w:rsidRPr="008E01F2">
        <w:t xml:space="preserve"> </w:t>
      </w:r>
      <w:proofErr w:type="spellStart"/>
      <w:r w:rsidRPr="008E01F2">
        <w:t>of</w:t>
      </w:r>
      <w:proofErr w:type="spellEnd"/>
      <w:r w:rsidRPr="008E01F2">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rsidR="0072756F" w:rsidRPr="008E01F2" w:rsidRDefault="0072756F" w:rsidP="001215A3">
      <w:pPr>
        <w:pStyle w:val="Brezrazmikov"/>
      </w:pPr>
    </w:p>
    <w:p w:rsidR="0072756F" w:rsidRDefault="005806BD" w:rsidP="001215A3">
      <w:pPr>
        <w:pStyle w:val="Brezrazmikov"/>
      </w:pPr>
      <w:r w:rsidRPr="008E01F2">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rsidR="00B61483" w:rsidRDefault="00B61483" w:rsidP="001215A3">
      <w:pPr>
        <w:pStyle w:val="Brezrazmikov"/>
      </w:pPr>
    </w:p>
    <w:p w:rsidR="0072756F" w:rsidRPr="0072756F" w:rsidRDefault="005806BD" w:rsidP="001C4498">
      <w:pPr>
        <w:pStyle w:val="Brezrazmikov"/>
        <w:jc w:val="center"/>
        <w:rPr>
          <w:b/>
        </w:rPr>
      </w:pPr>
      <w:r w:rsidRPr="0072756F">
        <w:rPr>
          <w:b/>
        </w:rPr>
        <w:t>Končne določbe</w:t>
      </w:r>
    </w:p>
    <w:p w:rsidR="005806BD" w:rsidRPr="008E01F2" w:rsidRDefault="005806BD" w:rsidP="00344A6F">
      <w:pPr>
        <w:pStyle w:val="Brezrazmikov"/>
        <w:numPr>
          <w:ilvl w:val="0"/>
          <w:numId w:val="5"/>
        </w:numPr>
        <w:jc w:val="center"/>
      </w:pPr>
    </w:p>
    <w:p w:rsidR="0072756F" w:rsidRDefault="0072756F" w:rsidP="001215A3">
      <w:pPr>
        <w:pStyle w:val="Brezrazmikov"/>
      </w:pPr>
    </w:p>
    <w:p w:rsidR="005806BD" w:rsidRDefault="005806BD" w:rsidP="001215A3">
      <w:pPr>
        <w:pStyle w:val="Brezrazmikov"/>
      </w:pPr>
      <w:r w:rsidRPr="008E01F2">
        <w:t>Pogodba preneha veljati, če je naročnik seznanjen, da je pristojni državni organ ali sodišče s pravnomočno odločitvijo ugotovilo kršitve delovne, okoljske ali socialne zakonodaje s strani izvajalca pogodbe o izvedbi predmetnega javnega naročila ali njegovega podizvajalca.</w:t>
      </w:r>
    </w:p>
    <w:p w:rsidR="0072756F" w:rsidRPr="008E01F2" w:rsidRDefault="0072756F" w:rsidP="001215A3">
      <w:pPr>
        <w:pStyle w:val="Brezrazmikov"/>
      </w:pPr>
    </w:p>
    <w:p w:rsidR="005806BD" w:rsidRPr="008E01F2" w:rsidRDefault="005806BD" w:rsidP="00344A6F">
      <w:pPr>
        <w:pStyle w:val="Brezrazmikov"/>
        <w:numPr>
          <w:ilvl w:val="0"/>
          <w:numId w:val="5"/>
        </w:numPr>
        <w:jc w:val="center"/>
      </w:pPr>
    </w:p>
    <w:p w:rsidR="0072756F" w:rsidRDefault="0072756F" w:rsidP="001215A3">
      <w:pPr>
        <w:pStyle w:val="Brezrazmikov"/>
      </w:pPr>
    </w:p>
    <w:p w:rsidR="001C4498" w:rsidRDefault="005806BD" w:rsidP="001215A3">
      <w:pPr>
        <w:pStyle w:val="Brezrazmikov"/>
      </w:pPr>
      <w:r w:rsidRPr="008E01F2">
        <w:t>Pogodbo je mogoče spremeniti ali dopolniti samo v pisni obliki po sporazumu vseh pogodbenih strank.</w:t>
      </w:r>
    </w:p>
    <w:p w:rsidR="00017E1C" w:rsidRPr="008E01F2" w:rsidRDefault="00017E1C" w:rsidP="001215A3">
      <w:pPr>
        <w:pStyle w:val="Brezrazmikov"/>
      </w:pPr>
    </w:p>
    <w:p w:rsidR="005806BD" w:rsidRPr="008E01F2" w:rsidRDefault="005806BD" w:rsidP="00344A6F">
      <w:pPr>
        <w:pStyle w:val="Brezrazmikov"/>
        <w:numPr>
          <w:ilvl w:val="0"/>
          <w:numId w:val="5"/>
        </w:numPr>
        <w:jc w:val="center"/>
      </w:pPr>
    </w:p>
    <w:p w:rsidR="0072756F" w:rsidRDefault="0072756F" w:rsidP="001215A3">
      <w:pPr>
        <w:pStyle w:val="Brezrazmikov"/>
      </w:pPr>
    </w:p>
    <w:p w:rsidR="005806BD" w:rsidRDefault="005806BD" w:rsidP="001215A3">
      <w:pPr>
        <w:pStyle w:val="Brezrazmikov"/>
      </w:pPr>
      <w:r w:rsidRPr="008E01F2">
        <w:t>Morebitne spore iz naslova te pogodbe, ki jih pogodbene stranke ne bi mogle rešiti sporazumno, rešuje krajevno pristojno sodišče po sedežu naročnika.</w:t>
      </w:r>
    </w:p>
    <w:p w:rsidR="007E1DC7" w:rsidRDefault="007E1DC7" w:rsidP="001215A3">
      <w:pPr>
        <w:pStyle w:val="Brezrazmikov"/>
      </w:pPr>
    </w:p>
    <w:p w:rsidR="007E1DC7" w:rsidRPr="008E01F2" w:rsidRDefault="007E1DC7" w:rsidP="001215A3">
      <w:pPr>
        <w:pStyle w:val="Brezrazmikov"/>
      </w:pPr>
    </w:p>
    <w:p w:rsidR="0072756F" w:rsidRDefault="0072756F" w:rsidP="001215A3">
      <w:pPr>
        <w:pStyle w:val="Brezrazmikov"/>
      </w:pPr>
    </w:p>
    <w:p w:rsidR="005806BD" w:rsidRPr="008E01F2" w:rsidRDefault="005806BD" w:rsidP="00344A6F">
      <w:pPr>
        <w:pStyle w:val="Brezrazmikov"/>
        <w:numPr>
          <w:ilvl w:val="0"/>
          <w:numId w:val="5"/>
        </w:numPr>
        <w:jc w:val="center"/>
      </w:pPr>
    </w:p>
    <w:p w:rsidR="0072756F" w:rsidRDefault="0072756F" w:rsidP="001215A3">
      <w:pPr>
        <w:pStyle w:val="Brezrazmikov"/>
      </w:pPr>
    </w:p>
    <w:p w:rsidR="00AD0C58" w:rsidRDefault="00460BD3" w:rsidP="001215A3">
      <w:pPr>
        <w:pStyle w:val="Brezrazmikov"/>
      </w:pPr>
      <w:r>
        <w:t xml:space="preserve">Pogodbeni stranki se bosta v primeru nastanka dogodka višje sile dogovorile o prekinitvi ali nadaljevanju posla. </w:t>
      </w:r>
    </w:p>
    <w:p w:rsidR="00460BD3" w:rsidRDefault="00460BD3" w:rsidP="001215A3">
      <w:pPr>
        <w:pStyle w:val="Brezrazmikov"/>
      </w:pPr>
    </w:p>
    <w:p w:rsidR="00460BD3" w:rsidRDefault="00460BD3" w:rsidP="001215A3">
      <w:pPr>
        <w:pStyle w:val="Brezrazmikov"/>
      </w:pPr>
      <w:r>
        <w:t>Za dogodek višje sile šteje vsak dogodek , ki nastane nepričakovano in neodvisno od volje pogodbenih strank, in ki ga ni bilo mogoče predvideti v naprej, kakor tudi njegovo trajanje, ter prepreči izpolnitev pogodbenih obveznosti.</w:t>
      </w:r>
    </w:p>
    <w:p w:rsidR="00460BD3" w:rsidRDefault="00460BD3" w:rsidP="001215A3">
      <w:pPr>
        <w:pStyle w:val="Brezrazmikov"/>
      </w:pPr>
    </w:p>
    <w:p w:rsidR="003E5A1F" w:rsidRPr="003505AC" w:rsidRDefault="003E5A1F" w:rsidP="00344A6F">
      <w:pPr>
        <w:pStyle w:val="Brezrazmikov"/>
        <w:numPr>
          <w:ilvl w:val="0"/>
          <w:numId w:val="44"/>
        </w:numPr>
        <w:jc w:val="center"/>
        <w:rPr>
          <w:b/>
        </w:rPr>
      </w:pPr>
      <w:r w:rsidRPr="003505AC">
        <w:rPr>
          <w:b/>
        </w:rPr>
        <w:t>člen</w:t>
      </w:r>
    </w:p>
    <w:p w:rsidR="003E5A1F" w:rsidRDefault="003E5A1F" w:rsidP="003E5A1F">
      <w:pPr>
        <w:pStyle w:val="Brezrazmikov"/>
      </w:pPr>
    </w:p>
    <w:p w:rsidR="003E5A1F" w:rsidRDefault="003E5A1F" w:rsidP="003E5A1F">
      <w:pPr>
        <w:pStyle w:val="Brezrazmikov"/>
      </w:pPr>
      <w:r>
        <w:t>Pogodba je sklenjena, ko jo podpišeta obe pogodbeni stranki in prične veljati z dnem izpolnitve obveznosti dobavitelja, opredeljenih v prvem odstavku 16. Člena te pogodbe.</w:t>
      </w:r>
    </w:p>
    <w:p w:rsidR="003E5A1F" w:rsidRDefault="003E5A1F" w:rsidP="003E5A1F">
      <w:pPr>
        <w:pStyle w:val="Brezrazmikov"/>
      </w:pPr>
    </w:p>
    <w:p w:rsidR="003E5A1F" w:rsidRPr="003505AC" w:rsidRDefault="003E5A1F" w:rsidP="00344A6F">
      <w:pPr>
        <w:pStyle w:val="Brezrazmikov"/>
        <w:numPr>
          <w:ilvl w:val="0"/>
          <w:numId w:val="44"/>
        </w:numPr>
        <w:jc w:val="center"/>
        <w:rPr>
          <w:b/>
        </w:rPr>
      </w:pPr>
      <w:r w:rsidRPr="003505AC">
        <w:rPr>
          <w:b/>
        </w:rPr>
        <w:t>člen</w:t>
      </w:r>
    </w:p>
    <w:p w:rsidR="003E5A1F" w:rsidRDefault="003E5A1F" w:rsidP="003E5A1F">
      <w:pPr>
        <w:pStyle w:val="Brezrazmikov"/>
      </w:pPr>
    </w:p>
    <w:p w:rsidR="003E5A1F" w:rsidRDefault="003E5A1F" w:rsidP="003E5A1F">
      <w:pPr>
        <w:pStyle w:val="Brezrazmikov"/>
      </w:pPr>
      <w:r>
        <w:t>Vse spremembe in dopolnitve te pogodbe so veljavne le, če so sklenjene v pisni obliki z aneksom k tej pogodbi.</w:t>
      </w:r>
    </w:p>
    <w:p w:rsidR="003E5A1F" w:rsidRDefault="003E5A1F" w:rsidP="003E5A1F">
      <w:pPr>
        <w:pStyle w:val="Brezrazmikov"/>
      </w:pPr>
    </w:p>
    <w:p w:rsidR="003E5A1F" w:rsidRPr="003505AC" w:rsidRDefault="003E5A1F" w:rsidP="001C4498">
      <w:pPr>
        <w:pStyle w:val="Brezrazmikov"/>
        <w:numPr>
          <w:ilvl w:val="0"/>
          <w:numId w:val="44"/>
        </w:numPr>
        <w:jc w:val="center"/>
        <w:rPr>
          <w:b/>
        </w:rPr>
      </w:pPr>
      <w:r w:rsidRPr="003505AC">
        <w:rPr>
          <w:b/>
        </w:rPr>
        <w:t>člen</w:t>
      </w:r>
    </w:p>
    <w:p w:rsidR="003E5A1F" w:rsidRDefault="003E5A1F" w:rsidP="003E5A1F">
      <w:pPr>
        <w:pStyle w:val="Brezrazmikov"/>
      </w:pPr>
    </w:p>
    <w:p w:rsidR="003E5A1F" w:rsidRDefault="003E5A1F" w:rsidP="003E5A1F">
      <w:pPr>
        <w:pStyle w:val="Brezrazmikov"/>
      </w:pPr>
      <w:r>
        <w:t>Pogodba je sklenjena v štirih (4) enakih izvodih, od katerega prejme vsaka pogodbena stranka po dva (2) izvoda.</w:t>
      </w:r>
    </w:p>
    <w:p w:rsidR="003E5A1F" w:rsidRDefault="003E5A1F" w:rsidP="003E5A1F">
      <w:pPr>
        <w:pStyle w:val="Brezrazmikov"/>
      </w:pPr>
    </w:p>
    <w:p w:rsidR="003E5A1F" w:rsidRDefault="003E5A1F" w:rsidP="003E5A1F">
      <w:pPr>
        <w:pStyle w:val="Brezrazmikov"/>
      </w:pPr>
    </w:p>
    <w:p w:rsidR="0072756F" w:rsidRDefault="0072756F" w:rsidP="0072756F">
      <w:pPr>
        <w:pStyle w:val="Brezrazmikov"/>
        <w:tabs>
          <w:tab w:val="left" w:pos="5670"/>
        </w:tabs>
      </w:pPr>
      <w:r>
        <w:t>Kraj in datum:</w:t>
      </w:r>
      <w:r>
        <w:tab/>
      </w:r>
      <w:r w:rsidR="00144CDC">
        <w:t xml:space="preserve">  </w:t>
      </w:r>
      <w:r>
        <w:t>Kraj in datum:</w:t>
      </w:r>
    </w:p>
    <w:p w:rsidR="0072756F" w:rsidRDefault="0072756F" w:rsidP="0072756F">
      <w:pPr>
        <w:pStyle w:val="Brezrazmikov"/>
        <w:tabs>
          <w:tab w:val="left" w:pos="5670"/>
        </w:tabs>
      </w:pPr>
    </w:p>
    <w:p w:rsidR="00F24DD8" w:rsidRDefault="0072756F" w:rsidP="00AD0C58">
      <w:pPr>
        <w:pStyle w:val="Brezrazmikov"/>
        <w:tabs>
          <w:tab w:val="left" w:pos="5670"/>
        </w:tabs>
      </w:pPr>
      <w:r>
        <w:t xml:space="preserve">IZVAJALEC: </w:t>
      </w:r>
      <w:r>
        <w:tab/>
      </w:r>
      <w:r w:rsidR="00144CDC">
        <w:t xml:space="preserve">  </w:t>
      </w:r>
      <w:r>
        <w:t>NAROČNI</w:t>
      </w:r>
      <w:r w:rsidR="00180B51">
        <w:t>K</w:t>
      </w:r>
      <w:r>
        <w:t>:</w:t>
      </w:r>
    </w:p>
    <w:p w:rsidR="00980CB3" w:rsidRDefault="00980CB3" w:rsidP="00AD0C58">
      <w:pPr>
        <w:pStyle w:val="Brezrazmikov"/>
        <w:tabs>
          <w:tab w:val="left" w:pos="5670"/>
        </w:tabs>
      </w:pPr>
    </w:p>
    <w:p w:rsidR="00980CB3" w:rsidRDefault="00980CB3" w:rsidP="00AD0C58">
      <w:pPr>
        <w:pStyle w:val="Brezrazmikov"/>
        <w:tabs>
          <w:tab w:val="left" w:pos="5670"/>
        </w:tabs>
      </w:pPr>
    </w:p>
    <w:p w:rsidR="00980CB3" w:rsidRDefault="00980CB3" w:rsidP="00AD0C58">
      <w:pPr>
        <w:pStyle w:val="Brezrazmikov"/>
        <w:tabs>
          <w:tab w:val="left" w:pos="5670"/>
        </w:tabs>
      </w:pPr>
    </w:p>
    <w:p w:rsidR="00980CB3" w:rsidRDefault="00980CB3" w:rsidP="00AD0C58">
      <w:pPr>
        <w:pStyle w:val="Brezrazmikov"/>
        <w:tabs>
          <w:tab w:val="left" w:pos="5670"/>
        </w:tabs>
      </w:pPr>
    </w:p>
    <w:p w:rsidR="00980CB3" w:rsidRDefault="00980CB3" w:rsidP="00AD0C58">
      <w:pPr>
        <w:pStyle w:val="Brezrazmikov"/>
        <w:tabs>
          <w:tab w:val="left" w:pos="5670"/>
        </w:tabs>
      </w:pPr>
    </w:p>
    <w:sectPr w:rsidR="00980CB3" w:rsidSect="00AE6368">
      <w:headerReference w:type="default" r:id="rId22"/>
      <w:footerReference w:type="default" r:id="rId23"/>
      <w:footerReference w:type="first" r:id="rId24"/>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F0E" w:rsidRDefault="006B4F0E" w:rsidP="00AE6368">
      <w:pPr>
        <w:spacing w:after="0" w:line="240" w:lineRule="auto"/>
      </w:pPr>
      <w:r>
        <w:separator/>
      </w:r>
    </w:p>
  </w:endnote>
  <w:endnote w:type="continuationSeparator" w:id="0">
    <w:p w:rsidR="006B4F0E" w:rsidRDefault="006B4F0E" w:rsidP="00AE6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F0E" w:rsidRPr="00C121CA" w:rsidRDefault="006B4F0E" w:rsidP="00C121CA">
    <w:pPr>
      <w:pStyle w:val="Noga"/>
      <w:tabs>
        <w:tab w:val="clear" w:pos="4536"/>
        <w:tab w:val="clear" w:pos="9072"/>
        <w:tab w:val="left" w:pos="2855"/>
        <w:tab w:val="left" w:pos="3540"/>
        <w:tab w:val="left" w:pos="6286"/>
      </w:tabs>
      <w:jc w:val="left"/>
    </w:pPr>
    <w:r>
      <w:rPr>
        <w:noProof/>
        <w:lang w:eastAsia="sl-SI"/>
      </w:rPr>
      <w:drawing>
        <wp:anchor distT="0" distB="0" distL="114300" distR="114300" simplePos="0" relativeHeight="251665408" behindDoc="0" locked="0" layoutInCell="1" allowOverlap="1" wp14:anchorId="4F8E75F4" wp14:editId="27500063">
          <wp:simplePos x="0" y="0"/>
          <wp:positionH relativeFrom="column">
            <wp:posOffset>1790065</wp:posOffset>
          </wp:positionH>
          <wp:positionV relativeFrom="paragraph">
            <wp:posOffset>751840</wp:posOffset>
          </wp:positionV>
          <wp:extent cx="1991360" cy="320040"/>
          <wp:effectExtent l="0" t="0" r="8890" b="3810"/>
          <wp:wrapNone/>
          <wp:docPr id="2" name="Slika 15"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5" descr="MIZS_slovenščina"/>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91360" cy="320040"/>
                  </a:xfrm>
                  <a:prstGeom prst="rect">
                    <a:avLst/>
                  </a:prstGeom>
                </pic:spPr>
              </pic:pic>
            </a:graphicData>
          </a:graphic>
          <wp14:sizeRelH relativeFrom="page">
            <wp14:pctWidth>0</wp14:pctWidth>
          </wp14:sizeRelH>
          <wp14:sizeRelV relativeFrom="page">
            <wp14:pctHeight>0</wp14:pctHeight>
          </wp14:sizeRelV>
        </wp:anchor>
      </w:drawing>
    </w:r>
    <w:r w:rsidRPr="00C121CA">
      <w:rPr>
        <w:noProof/>
        <w:lang w:eastAsia="sl-SI"/>
      </w:rPr>
      <w:drawing>
        <wp:inline distT="0" distB="0" distL="0" distR="0" wp14:anchorId="432B9B46" wp14:editId="7AF0A6F1">
          <wp:extent cx="1288415" cy="1288415"/>
          <wp:effectExtent l="0" t="0" r="6985" b="6985"/>
          <wp:docPr id="1" name="Slika 1" descr="cid:image001.png@01D43EDB.CDB99A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01.png@01D43EDB.CDB99AC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288415" cy="1288415"/>
                  </a:xfrm>
                  <a:prstGeom prst="rect">
                    <a:avLst/>
                  </a:prstGeom>
                  <a:noFill/>
                  <a:ln>
                    <a:noFill/>
                  </a:ln>
                </pic:spPr>
              </pic:pic>
            </a:graphicData>
          </a:graphic>
        </wp:inline>
      </w:drawing>
    </w:r>
    <w:r>
      <w:tab/>
    </w:r>
    <w:r w:rsidRPr="00C121CA">
      <w:t xml:space="preserve">     </w:t>
    </w:r>
    <w:r w:rsidRPr="00C121CA">
      <w:tab/>
    </w:r>
    <w:r>
      <w:tab/>
    </w:r>
    <w:r>
      <w:rPr>
        <w:noProof/>
        <w:lang w:eastAsia="sl-SI"/>
      </w:rPr>
      <w:drawing>
        <wp:anchor distT="0" distB="0" distL="114300" distR="114300" simplePos="0" relativeHeight="251667456" behindDoc="0" locked="0" layoutInCell="1" allowOverlap="1" wp14:anchorId="05C89F14" wp14:editId="7C8B6CE5">
          <wp:simplePos x="0" y="0"/>
          <wp:positionH relativeFrom="column">
            <wp:posOffset>4612640</wp:posOffset>
          </wp:positionH>
          <wp:positionV relativeFrom="paragraph">
            <wp:posOffset>412750</wp:posOffset>
          </wp:positionV>
          <wp:extent cx="1882140" cy="828040"/>
          <wp:effectExtent l="0" t="0" r="381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1882140" cy="828040"/>
                  </a:xfrm>
                  <a:prstGeom prst="rect">
                    <a:avLst/>
                  </a:prstGeom>
                </pic:spPr>
              </pic:pic>
            </a:graphicData>
          </a:graphic>
          <wp14:sizeRelH relativeFrom="page">
            <wp14:pctWidth>0</wp14:pctWidth>
          </wp14:sizeRelH>
          <wp14:sizeRelV relativeFrom="page">
            <wp14:pctHeight>0</wp14:pctHeight>
          </wp14:sizeRelV>
        </wp:anchor>
      </w:drawing>
    </w:r>
  </w:p>
  <w:p w:rsidR="006B4F0E" w:rsidRDefault="006B4F0E" w:rsidP="00C121CA">
    <w:pPr>
      <w:pStyle w:val="Noga"/>
      <w:tabs>
        <w:tab w:val="clear" w:pos="4536"/>
        <w:tab w:val="clear" w:pos="9072"/>
        <w:tab w:val="left" w:pos="285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007757"/>
      <w:docPartObj>
        <w:docPartGallery w:val="Page Numbers (Bottom of Page)"/>
        <w:docPartUnique/>
      </w:docPartObj>
    </w:sdtPr>
    <w:sdtContent>
      <w:p w:rsidR="006B4F0E" w:rsidRDefault="006B4F0E">
        <w:pPr>
          <w:pStyle w:val="Noga"/>
        </w:pPr>
        <w:r>
          <w:rPr>
            <w:noProof/>
            <w:lang w:eastAsia="sl-SI"/>
          </w:rPr>
          <mc:AlternateContent>
            <mc:Choice Requires="wps">
              <w:drawing>
                <wp:anchor distT="0" distB="0" distL="114300" distR="114300" simplePos="0" relativeHeight="251659264" behindDoc="0" locked="0" layoutInCell="1" allowOverlap="1" wp14:anchorId="1842E819" wp14:editId="59CEBE87">
                  <wp:simplePos x="0" y="0"/>
                  <wp:positionH relativeFrom="rightMargin">
                    <wp:align>center</wp:align>
                  </wp:positionH>
                  <wp:positionV relativeFrom="bottomMargin">
                    <wp:align>center</wp:align>
                  </wp:positionV>
                  <wp:extent cx="565785" cy="191770"/>
                  <wp:effectExtent l="0" t="0" r="0" b="0"/>
                  <wp:wrapNone/>
                  <wp:docPr id="650" name="Pravokotni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B4F0E" w:rsidRPr="00AE6368" w:rsidRDefault="006B4F0E" w:rsidP="00AE6368">
                              <w:pPr>
                                <w:pBdr>
                                  <w:top w:val="single" w:sz="4" w:space="2" w:color="7F7F7F" w:themeColor="background1" w:themeShade="7F"/>
                                </w:pBdr>
                                <w:jc w:val="center"/>
                                <w:rPr>
                                  <w:sz w:val="16"/>
                                  <w:szCs w:val="16"/>
                                </w:rPr>
                              </w:pPr>
                              <w:r w:rsidRPr="00AE6368">
                                <w:rPr>
                                  <w:sz w:val="16"/>
                                  <w:szCs w:val="16"/>
                                </w:rPr>
                                <w:fldChar w:fldCharType="begin"/>
                              </w:r>
                              <w:r w:rsidRPr="00AE6368">
                                <w:rPr>
                                  <w:sz w:val="16"/>
                                  <w:szCs w:val="16"/>
                                </w:rPr>
                                <w:instrText>PAGE   \* MERGEFORMAT</w:instrText>
                              </w:r>
                              <w:r w:rsidRPr="00AE6368">
                                <w:rPr>
                                  <w:sz w:val="16"/>
                                  <w:szCs w:val="16"/>
                                </w:rPr>
                                <w:fldChar w:fldCharType="separate"/>
                              </w:r>
                              <w:r w:rsidR="00ED00B9">
                                <w:rPr>
                                  <w:noProof/>
                                  <w:sz w:val="16"/>
                                  <w:szCs w:val="16"/>
                                </w:rPr>
                                <w:t>2</w:t>
                              </w:r>
                              <w:r w:rsidRPr="00AE6368">
                                <w:rPr>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Pravokotnik 650" o:spid="_x0000_s1026"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" filled="f" fillcolor="#c0504d" stroked="f" strokecolor="#5c83b4" strokeweight="2.25pt">
                  <v:textbox inset=",0,,0">
                    <w:txbxContent>
                      <w:p w:rsidR="006B4F0E" w:rsidRPr="00AE6368" w:rsidRDefault="006B4F0E" w:rsidP="00AE6368">
                        <w:pPr>
                          <w:pBdr>
                            <w:top w:val="single" w:sz="4" w:space="2" w:color="7F7F7F" w:themeColor="background1" w:themeShade="7F"/>
                          </w:pBdr>
                          <w:jc w:val="center"/>
                          <w:rPr>
                            <w:sz w:val="16"/>
                            <w:szCs w:val="16"/>
                          </w:rPr>
                        </w:pPr>
                        <w:r w:rsidRPr="00AE6368">
                          <w:rPr>
                            <w:sz w:val="16"/>
                            <w:szCs w:val="16"/>
                          </w:rPr>
                          <w:fldChar w:fldCharType="begin"/>
                        </w:r>
                        <w:r w:rsidRPr="00AE6368">
                          <w:rPr>
                            <w:sz w:val="16"/>
                            <w:szCs w:val="16"/>
                          </w:rPr>
                          <w:instrText>PAGE   \* MERGEFORMAT</w:instrText>
                        </w:r>
                        <w:r w:rsidRPr="00AE6368">
                          <w:rPr>
                            <w:sz w:val="16"/>
                            <w:szCs w:val="16"/>
                          </w:rPr>
                          <w:fldChar w:fldCharType="separate"/>
                        </w:r>
                        <w:r w:rsidR="00ED00B9">
                          <w:rPr>
                            <w:noProof/>
                            <w:sz w:val="16"/>
                            <w:szCs w:val="16"/>
                          </w:rPr>
                          <w:t>2</w:t>
                        </w:r>
                        <w:r w:rsidRPr="00AE6368">
                          <w:rPr>
                            <w:sz w:val="16"/>
                            <w:szCs w:val="16"/>
                          </w:rPr>
                          <w:fldChar w:fldCharType="end"/>
                        </w:r>
                      </w:p>
                    </w:txbxContent>
                  </v:textbox>
                  <w10:wrap anchorx="margin" anchory="margin"/>
                </v:rect>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F0E" w:rsidRDefault="006B4F0E" w:rsidP="00487431">
    <w:pPr>
      <w:pStyle w:val="Noga"/>
      <w:tabs>
        <w:tab w:val="clear" w:pos="4536"/>
        <w:tab w:val="clear" w:pos="9072"/>
        <w:tab w:val="left" w:pos="7175"/>
      </w:tabs>
    </w:pPr>
    <w:r>
      <w:rPr>
        <w:noProof/>
        <w:lang w:eastAsia="sl-SI"/>
      </w:rPr>
      <w:drawing>
        <wp:anchor distT="0" distB="0" distL="114300" distR="114300" simplePos="0" relativeHeight="251663360" behindDoc="0" locked="0" layoutInCell="1" allowOverlap="1" wp14:anchorId="6B702AC4" wp14:editId="4925865B">
          <wp:simplePos x="0" y="0"/>
          <wp:positionH relativeFrom="column">
            <wp:posOffset>4460875</wp:posOffset>
          </wp:positionH>
          <wp:positionV relativeFrom="paragraph">
            <wp:posOffset>413165</wp:posOffset>
          </wp:positionV>
          <wp:extent cx="1882140" cy="828040"/>
          <wp:effectExtent l="0" t="0" r="381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82140" cy="828040"/>
                  </a:xfrm>
                  <a:prstGeom prst="rect">
                    <a:avLst/>
                  </a:prstGeom>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3FA0334A" wp14:editId="7FDC7CBD">
          <wp:simplePos x="0" y="0"/>
          <wp:positionH relativeFrom="column">
            <wp:posOffset>2091690</wp:posOffset>
          </wp:positionH>
          <wp:positionV relativeFrom="paragraph">
            <wp:posOffset>751840</wp:posOffset>
          </wp:positionV>
          <wp:extent cx="1991360" cy="320040"/>
          <wp:effectExtent l="0" t="0" r="8890" b="3810"/>
          <wp:wrapNone/>
          <wp:docPr id="14" name="Slika 15"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5" descr="MIZS_slovenščina"/>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991360" cy="320040"/>
                  </a:xfrm>
                  <a:prstGeom prst="rect">
                    <a:avLst/>
                  </a:prstGeom>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48AA5D37" wp14:editId="4AC6D8E0">
          <wp:extent cx="1288415" cy="1288415"/>
          <wp:effectExtent l="0" t="0" r="6985" b="6985"/>
          <wp:docPr id="15" name="Slika 15" descr="cid:image001.png@01D43EDB.CDB99A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01.png@01D43EDB.CDB99AC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288415" cy="1288415"/>
                  </a:xfrm>
                  <a:prstGeom prst="rect">
                    <a:avLst/>
                  </a:prstGeom>
                  <a:noFill/>
                  <a:ln>
                    <a:noFill/>
                  </a:ln>
                </pic:spPr>
              </pic:pic>
            </a:graphicData>
          </a:graphic>
        </wp:inline>
      </w:drawing>
    </w:r>
    <w:r>
      <w:t xml:space="preserve">     </w:t>
    </w:r>
    <w:r>
      <w:tab/>
    </w:r>
  </w:p>
  <w:p w:rsidR="006B4F0E" w:rsidRDefault="006B4F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F0E" w:rsidRDefault="006B4F0E" w:rsidP="00AE6368">
      <w:pPr>
        <w:spacing w:after="0" w:line="240" w:lineRule="auto"/>
      </w:pPr>
      <w:r>
        <w:separator/>
      </w:r>
    </w:p>
  </w:footnote>
  <w:footnote w:type="continuationSeparator" w:id="0">
    <w:p w:rsidR="006B4F0E" w:rsidRDefault="006B4F0E" w:rsidP="00AE63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F0E" w:rsidRDefault="006B4F0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98B"/>
    <w:multiLevelType w:val="multilevel"/>
    <w:tmpl w:val="A71A12BE"/>
    <w:lvl w:ilvl="0">
      <w:start w:val="2"/>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07246C0"/>
    <w:multiLevelType w:val="hybridMultilevel"/>
    <w:tmpl w:val="4C6085B4"/>
    <w:lvl w:ilvl="0" w:tplc="F07A3EF4">
      <w:start w:val="7"/>
      <w:numFmt w:val="decimal"/>
      <w:lvlText w:val="%1. člen"/>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35171E8"/>
    <w:multiLevelType w:val="hybridMultilevel"/>
    <w:tmpl w:val="9410B6C0"/>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3C24FD2"/>
    <w:multiLevelType w:val="hybridMultilevel"/>
    <w:tmpl w:val="AA028144"/>
    <w:lvl w:ilvl="0" w:tplc="AE98844A">
      <w:start w:val="1"/>
      <w:numFmt w:val="decimal"/>
      <w:lvlText w:val="3.2.%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DB82B942">
      <w:start w:val="1"/>
      <w:numFmt w:val="decimal"/>
      <w:lvlText w:val="3.2.1.%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53C7EDD"/>
    <w:multiLevelType w:val="hybridMultilevel"/>
    <w:tmpl w:val="6122DB78"/>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7C3CCD"/>
    <w:multiLevelType w:val="hybridMultilevel"/>
    <w:tmpl w:val="6E1A7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9B05348"/>
    <w:multiLevelType w:val="hybridMultilevel"/>
    <w:tmpl w:val="909C2774"/>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D8F5A45"/>
    <w:multiLevelType w:val="hybridMultilevel"/>
    <w:tmpl w:val="039E2178"/>
    <w:lvl w:ilvl="0" w:tplc="65144FD6">
      <w:start w:val="1"/>
      <w:numFmt w:val="decimal"/>
      <w:lvlText w:val="%1."/>
      <w:lvlJc w:val="left"/>
      <w:pPr>
        <w:ind w:left="64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DD7129D"/>
    <w:multiLevelType w:val="hybridMultilevel"/>
    <w:tmpl w:val="656C4F72"/>
    <w:lvl w:ilvl="0" w:tplc="702A6A96">
      <w:start w:val="1"/>
      <w:numFmt w:val="decimal"/>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03910E3"/>
    <w:multiLevelType w:val="hybridMultilevel"/>
    <w:tmpl w:val="5C16389A"/>
    <w:lvl w:ilvl="0" w:tplc="DF7E9F64">
      <w:start w:val="2"/>
      <w:numFmt w:val="bullet"/>
      <w:lvlText w:val="-"/>
      <w:lvlJc w:val="left"/>
      <w:pPr>
        <w:ind w:left="717" w:hanging="360"/>
      </w:pPr>
      <w:rPr>
        <w:rFonts w:ascii="Calibri" w:eastAsia="Arial" w:hAnsi="Calibri" w:cs="Calibri"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10">
    <w:nsid w:val="1130035B"/>
    <w:multiLevelType w:val="hybridMultilevel"/>
    <w:tmpl w:val="BF98AE6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2C722CC"/>
    <w:multiLevelType w:val="hybridMultilevel"/>
    <w:tmpl w:val="D4DA2A06"/>
    <w:lvl w:ilvl="0" w:tplc="3FACFFF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0264CC"/>
    <w:multiLevelType w:val="multilevel"/>
    <w:tmpl w:val="901853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73D2277"/>
    <w:multiLevelType w:val="hybridMultilevel"/>
    <w:tmpl w:val="E3C240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7D044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83864FE"/>
    <w:multiLevelType w:val="hybridMultilevel"/>
    <w:tmpl w:val="C51C7D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8F119E0"/>
    <w:multiLevelType w:val="hybridMultilevel"/>
    <w:tmpl w:val="6FAA2A88"/>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D422597"/>
    <w:multiLevelType w:val="hybridMultilevel"/>
    <w:tmpl w:val="A372D8B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1DE351D6"/>
    <w:multiLevelType w:val="hybridMultilevel"/>
    <w:tmpl w:val="93C8D5B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6C399D"/>
    <w:multiLevelType w:val="hybridMultilevel"/>
    <w:tmpl w:val="FBA44A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F303AF7"/>
    <w:multiLevelType w:val="hybridMultilevel"/>
    <w:tmpl w:val="3C308AF0"/>
    <w:lvl w:ilvl="0" w:tplc="86FE3CAE">
      <w:start w:val="1"/>
      <w:numFmt w:val="decimal"/>
      <w:lvlText w:val="2.%1."/>
      <w:lvlJc w:val="left"/>
      <w:pPr>
        <w:ind w:left="783" w:hanging="360"/>
      </w:pPr>
      <w:rPr>
        <w:rFonts w:hint="default"/>
        <w:strike w:val="0"/>
      </w:r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21">
    <w:nsid w:val="2098177A"/>
    <w:multiLevelType w:val="hybridMultilevel"/>
    <w:tmpl w:val="BC56E24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4267E76"/>
    <w:multiLevelType w:val="hybridMultilevel"/>
    <w:tmpl w:val="E2A2DE86"/>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45B7339"/>
    <w:multiLevelType w:val="hybridMultilevel"/>
    <w:tmpl w:val="5E1CB41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5EB748E"/>
    <w:multiLevelType w:val="hybridMultilevel"/>
    <w:tmpl w:val="9C3C52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267919D8"/>
    <w:multiLevelType w:val="hybridMultilevel"/>
    <w:tmpl w:val="3350D7A8"/>
    <w:lvl w:ilvl="0" w:tplc="D97C0438">
      <w:start w:val="2"/>
      <w:numFmt w:val="bullet"/>
      <w:lvlText w:val="-"/>
      <w:lvlJc w:val="left"/>
      <w:pPr>
        <w:ind w:left="717" w:hanging="360"/>
      </w:pPr>
      <w:rPr>
        <w:rFonts w:ascii="Calibri" w:eastAsia="Arial" w:hAnsi="Calibri" w:cs="Calibri"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26">
    <w:nsid w:val="27F47DD7"/>
    <w:multiLevelType w:val="hybridMultilevel"/>
    <w:tmpl w:val="EA4043AE"/>
    <w:lvl w:ilvl="0" w:tplc="9EDA96F6">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2BA81285"/>
    <w:multiLevelType w:val="hybridMultilevel"/>
    <w:tmpl w:val="E2660C18"/>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D5C585D"/>
    <w:multiLevelType w:val="hybridMultilevel"/>
    <w:tmpl w:val="E1B432F6"/>
    <w:lvl w:ilvl="0" w:tplc="8324624E">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2DA43B40"/>
    <w:multiLevelType w:val="hybridMultilevel"/>
    <w:tmpl w:val="647C82EA"/>
    <w:lvl w:ilvl="0" w:tplc="EF1835C2">
      <w:start w:val="2"/>
      <w:numFmt w:val="decimal"/>
      <w:lvlText w:val="%1. člen"/>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334B71D9"/>
    <w:multiLevelType w:val="hybridMultilevel"/>
    <w:tmpl w:val="AE3CA738"/>
    <w:lvl w:ilvl="0" w:tplc="35B25418">
      <w:start w:val="1"/>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33DC2A26"/>
    <w:multiLevelType w:val="hybridMultilevel"/>
    <w:tmpl w:val="4E964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4223E2D"/>
    <w:multiLevelType w:val="hybridMultilevel"/>
    <w:tmpl w:val="17F69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65221B9"/>
    <w:multiLevelType w:val="hybridMultilevel"/>
    <w:tmpl w:val="3FE811C6"/>
    <w:lvl w:ilvl="0" w:tplc="0410000F">
      <w:start w:val="1"/>
      <w:numFmt w:val="decimal"/>
      <w:lvlText w:val="%1."/>
      <w:lvlJc w:val="left"/>
      <w:pPr>
        <w:ind w:left="786"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88342E8"/>
    <w:multiLevelType w:val="hybridMultilevel"/>
    <w:tmpl w:val="DE16AA50"/>
    <w:lvl w:ilvl="0" w:tplc="702A6A96">
      <w:start w:val="1"/>
      <w:numFmt w:val="decimal"/>
      <w:lvlText w:val="3.%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5">
    <w:nsid w:val="38A125A0"/>
    <w:multiLevelType w:val="hybridMultilevel"/>
    <w:tmpl w:val="3B323C40"/>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A225726"/>
    <w:multiLevelType w:val="multilevel"/>
    <w:tmpl w:val="1FB4AB62"/>
    <w:lvl w:ilvl="0">
      <w:start w:val="2"/>
      <w:numFmt w:val="bullet"/>
      <w:lvlText w:val="-"/>
      <w:lvlJc w:val="left"/>
      <w:rPr>
        <w:rFonts w:ascii="Calibri" w:eastAsia="Arial" w:hAnsi="Calibri" w:cs="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E120B35"/>
    <w:multiLevelType w:val="hybridMultilevel"/>
    <w:tmpl w:val="9C1A27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3E8365C1"/>
    <w:multiLevelType w:val="hybridMultilevel"/>
    <w:tmpl w:val="01C2AA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42817E87"/>
    <w:multiLevelType w:val="hybridMultilevel"/>
    <w:tmpl w:val="C9C29270"/>
    <w:lvl w:ilvl="0" w:tplc="0424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6137D5A"/>
    <w:multiLevelType w:val="hybridMultilevel"/>
    <w:tmpl w:val="8468FC3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474447E0"/>
    <w:multiLevelType w:val="hybridMultilevel"/>
    <w:tmpl w:val="2A08EFE2"/>
    <w:lvl w:ilvl="0" w:tplc="3CB2E13A">
      <w:start w:val="1"/>
      <w:numFmt w:val="upperRoman"/>
      <w:lvlText w:val="%1)"/>
      <w:lvlJc w:val="left"/>
      <w:pPr>
        <w:ind w:left="1146"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499A51B0"/>
    <w:multiLevelType w:val="hybridMultilevel"/>
    <w:tmpl w:val="794E1A0C"/>
    <w:lvl w:ilvl="0" w:tplc="A268220E">
      <w:start w:val="1"/>
      <w:numFmt w:val="decimal"/>
      <w:lvlText w:val="%1. člen"/>
      <w:lvlJc w:val="left"/>
      <w:pPr>
        <w:ind w:left="720" w:hanging="360"/>
      </w:pPr>
      <w:rPr>
        <w:rFonts w:hint="default"/>
      </w:rPr>
    </w:lvl>
    <w:lvl w:ilvl="1" w:tplc="20CC7C8E">
      <w:start w:val="4"/>
      <w:numFmt w:val="lowerRoman"/>
      <w:lvlText w:val="%2."/>
      <w:lvlJc w:val="left"/>
      <w:pPr>
        <w:ind w:left="1800" w:hanging="720"/>
      </w:pPr>
      <w:rPr>
        <w:rFonts w:hint="default"/>
      </w:rPr>
    </w:lvl>
    <w:lvl w:ilvl="2" w:tplc="84960462">
      <w:start w:val="22"/>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49C72104"/>
    <w:multiLevelType w:val="hybridMultilevel"/>
    <w:tmpl w:val="560216BE"/>
    <w:lvl w:ilvl="0" w:tplc="FFFFFFFF">
      <w:start w:val="1"/>
      <w:numFmt w:val="bullet"/>
      <w:lvlText w:val="-"/>
      <w:lvlJc w:val="left"/>
      <w:pPr>
        <w:tabs>
          <w:tab w:val="num" w:pos="720"/>
        </w:tabs>
        <w:ind w:left="720" w:hanging="360"/>
      </w:pPr>
      <w:rPr>
        <w:rFonts w:ascii="Garamond" w:eastAsia="Calibri" w:hAnsi="Garamond"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4C731D0E"/>
    <w:multiLevelType w:val="hybridMultilevel"/>
    <w:tmpl w:val="A54A9E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4CBE58D3"/>
    <w:multiLevelType w:val="multilevel"/>
    <w:tmpl w:val="FFE45F38"/>
    <w:lvl w:ilvl="0">
      <w:start w:val="1"/>
      <w:numFmt w:val="decimal"/>
      <w:lvlText w:val="%1."/>
      <w:lvlJc w:val="left"/>
      <w:pPr>
        <w:ind w:left="1080" w:hanging="360"/>
      </w:pPr>
      <w:rPr>
        <w:rFonts w:hint="default"/>
        <w:sz w:val="24"/>
      </w:rPr>
    </w:lvl>
    <w:lvl w:ilvl="1">
      <w:start w:val="1"/>
      <w:numFmt w:val="decimal"/>
      <w:isLgl/>
      <w:lvlText w:val="%2."/>
      <w:lvlJc w:val="left"/>
      <w:pPr>
        <w:ind w:left="360" w:hanging="360"/>
      </w:pPr>
      <w:rPr>
        <w:rFonts w:ascii="Times New Roman" w:eastAsiaTheme="minorHAnsi" w:hAnsi="Times New Roman" w:cstheme="minorBidi"/>
        <w:sz w:val="24"/>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6">
    <w:nsid w:val="58EB6A66"/>
    <w:multiLevelType w:val="hybridMultilevel"/>
    <w:tmpl w:val="948074CC"/>
    <w:lvl w:ilvl="0" w:tplc="440CE8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5C00418E"/>
    <w:multiLevelType w:val="hybridMultilevel"/>
    <w:tmpl w:val="31D8B75C"/>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5C851A4C"/>
    <w:multiLevelType w:val="hybridMultilevel"/>
    <w:tmpl w:val="FBBE3AD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5D194114"/>
    <w:multiLevelType w:val="hybridMultilevel"/>
    <w:tmpl w:val="E4203162"/>
    <w:lvl w:ilvl="0" w:tplc="7CE4B226">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60CD5D80"/>
    <w:multiLevelType w:val="hybridMultilevel"/>
    <w:tmpl w:val="60087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1">
    <w:nsid w:val="60E57695"/>
    <w:multiLevelType w:val="hybridMultilevel"/>
    <w:tmpl w:val="0002A09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62837A6E"/>
    <w:multiLevelType w:val="hybridMultilevel"/>
    <w:tmpl w:val="ECBC787E"/>
    <w:lvl w:ilvl="0" w:tplc="B950E8B4">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3">
    <w:nsid w:val="648B66FF"/>
    <w:multiLevelType w:val="hybridMultilevel"/>
    <w:tmpl w:val="49B28BB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69041018"/>
    <w:multiLevelType w:val="hybridMultilevel"/>
    <w:tmpl w:val="98B031C2"/>
    <w:lvl w:ilvl="0" w:tplc="8E7CAC5A">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6C165096"/>
    <w:multiLevelType w:val="hybridMultilevel"/>
    <w:tmpl w:val="89F0578A"/>
    <w:lvl w:ilvl="0" w:tplc="0F628CAC">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6E00320B"/>
    <w:multiLevelType w:val="hybridMultilevel"/>
    <w:tmpl w:val="A9A6E62E"/>
    <w:lvl w:ilvl="0" w:tplc="D2A4717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73030B37"/>
    <w:multiLevelType w:val="hybridMultilevel"/>
    <w:tmpl w:val="4418C2DA"/>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8">
    <w:nsid w:val="73F839EF"/>
    <w:multiLevelType w:val="hybridMultilevel"/>
    <w:tmpl w:val="9DE4C3EE"/>
    <w:lvl w:ilvl="0" w:tplc="1C0EC89E">
      <w:start w:val="16"/>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6"/>
  </w:num>
  <w:num w:numId="3">
    <w:abstractNumId w:val="42"/>
  </w:num>
  <w:num w:numId="4">
    <w:abstractNumId w:val="29"/>
  </w:num>
  <w:num w:numId="5">
    <w:abstractNumId w:val="1"/>
  </w:num>
  <w:num w:numId="6">
    <w:abstractNumId w:val="40"/>
  </w:num>
  <w:num w:numId="7">
    <w:abstractNumId w:val="15"/>
  </w:num>
  <w:num w:numId="8">
    <w:abstractNumId w:val="11"/>
  </w:num>
  <w:num w:numId="9">
    <w:abstractNumId w:val="20"/>
  </w:num>
  <w:num w:numId="10">
    <w:abstractNumId w:val="8"/>
  </w:num>
  <w:num w:numId="11">
    <w:abstractNumId w:val="0"/>
  </w:num>
  <w:num w:numId="12">
    <w:abstractNumId w:val="47"/>
  </w:num>
  <w:num w:numId="13">
    <w:abstractNumId w:val="22"/>
  </w:num>
  <w:num w:numId="14">
    <w:abstractNumId w:val="37"/>
  </w:num>
  <w:num w:numId="15">
    <w:abstractNumId w:val="51"/>
  </w:num>
  <w:num w:numId="16">
    <w:abstractNumId w:val="35"/>
  </w:num>
  <w:num w:numId="17">
    <w:abstractNumId w:val="48"/>
  </w:num>
  <w:num w:numId="18">
    <w:abstractNumId w:val="17"/>
  </w:num>
  <w:num w:numId="19">
    <w:abstractNumId w:val="10"/>
  </w:num>
  <w:num w:numId="20">
    <w:abstractNumId w:val="16"/>
  </w:num>
  <w:num w:numId="21">
    <w:abstractNumId w:val="58"/>
  </w:num>
  <w:num w:numId="22">
    <w:abstractNumId w:val="53"/>
  </w:num>
  <w:num w:numId="23">
    <w:abstractNumId w:val="4"/>
  </w:num>
  <w:num w:numId="24">
    <w:abstractNumId w:val="33"/>
  </w:num>
  <w:num w:numId="25">
    <w:abstractNumId w:val="57"/>
  </w:num>
  <w:num w:numId="26">
    <w:abstractNumId w:val="52"/>
  </w:num>
  <w:num w:numId="27">
    <w:abstractNumId w:val="39"/>
  </w:num>
  <w:num w:numId="28">
    <w:abstractNumId w:val="44"/>
  </w:num>
  <w:num w:numId="29">
    <w:abstractNumId w:val="32"/>
  </w:num>
  <w:num w:numId="30">
    <w:abstractNumId w:val="30"/>
  </w:num>
  <w:num w:numId="31">
    <w:abstractNumId w:val="13"/>
  </w:num>
  <w:num w:numId="32">
    <w:abstractNumId w:val="50"/>
  </w:num>
  <w:num w:numId="33">
    <w:abstractNumId w:val="19"/>
  </w:num>
  <w:num w:numId="34">
    <w:abstractNumId w:val="23"/>
  </w:num>
  <w:num w:numId="35">
    <w:abstractNumId w:val="21"/>
  </w:num>
  <w:num w:numId="36">
    <w:abstractNumId w:val="24"/>
  </w:num>
  <w:num w:numId="37">
    <w:abstractNumId w:val="49"/>
  </w:num>
  <w:num w:numId="38">
    <w:abstractNumId w:val="41"/>
  </w:num>
  <w:num w:numId="39">
    <w:abstractNumId w:val="46"/>
  </w:num>
  <w:num w:numId="40">
    <w:abstractNumId w:val="38"/>
  </w:num>
  <w:num w:numId="41">
    <w:abstractNumId w:val="45"/>
  </w:num>
  <w:num w:numId="42">
    <w:abstractNumId w:val="18"/>
  </w:num>
  <w:num w:numId="43">
    <w:abstractNumId w:val="55"/>
  </w:num>
  <w:num w:numId="44">
    <w:abstractNumId w:val="27"/>
  </w:num>
  <w:num w:numId="45">
    <w:abstractNumId w:val="2"/>
  </w:num>
  <w:num w:numId="46">
    <w:abstractNumId w:val="26"/>
  </w:num>
  <w:num w:numId="47">
    <w:abstractNumId w:val="56"/>
  </w:num>
  <w:num w:numId="48">
    <w:abstractNumId w:val="12"/>
  </w:num>
  <w:num w:numId="49">
    <w:abstractNumId w:val="25"/>
  </w:num>
  <w:num w:numId="50">
    <w:abstractNumId w:val="9"/>
  </w:num>
  <w:num w:numId="51">
    <w:abstractNumId w:val="31"/>
  </w:num>
  <w:num w:numId="52">
    <w:abstractNumId w:val="36"/>
  </w:num>
  <w:num w:numId="53">
    <w:abstractNumId w:val="5"/>
  </w:num>
  <w:num w:numId="54">
    <w:abstractNumId w:val="34"/>
  </w:num>
  <w:num w:numId="55">
    <w:abstractNumId w:val="14"/>
  </w:num>
  <w:num w:numId="56">
    <w:abstractNumId w:val="43"/>
  </w:num>
  <w:num w:numId="57">
    <w:abstractNumId w:val="54"/>
  </w:num>
  <w:num w:numId="58">
    <w:abstractNumId w:val="7"/>
  </w:num>
  <w:num w:numId="59">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6BD"/>
    <w:rsid w:val="00017E1C"/>
    <w:rsid w:val="00030FB8"/>
    <w:rsid w:val="00032DB3"/>
    <w:rsid w:val="00040876"/>
    <w:rsid w:val="000435B8"/>
    <w:rsid w:val="00055847"/>
    <w:rsid w:val="000635DA"/>
    <w:rsid w:val="00074E4F"/>
    <w:rsid w:val="000808E9"/>
    <w:rsid w:val="000865C7"/>
    <w:rsid w:val="000B5FF7"/>
    <w:rsid w:val="000C513A"/>
    <w:rsid w:val="0010016D"/>
    <w:rsid w:val="001215A3"/>
    <w:rsid w:val="0014226A"/>
    <w:rsid w:val="00144CDC"/>
    <w:rsid w:val="001602F8"/>
    <w:rsid w:val="0017133E"/>
    <w:rsid w:val="00175D2F"/>
    <w:rsid w:val="00180B51"/>
    <w:rsid w:val="00184F83"/>
    <w:rsid w:val="001A0A9B"/>
    <w:rsid w:val="001A6837"/>
    <w:rsid w:val="001C2D0A"/>
    <w:rsid w:val="001C37D0"/>
    <w:rsid w:val="001C4498"/>
    <w:rsid w:val="001D3F09"/>
    <w:rsid w:val="001D5797"/>
    <w:rsid w:val="001D72F3"/>
    <w:rsid w:val="001F08E7"/>
    <w:rsid w:val="002008F6"/>
    <w:rsid w:val="002262D8"/>
    <w:rsid w:val="00231E45"/>
    <w:rsid w:val="00252B9F"/>
    <w:rsid w:val="00253494"/>
    <w:rsid w:val="00253ADB"/>
    <w:rsid w:val="002737E7"/>
    <w:rsid w:val="002915FD"/>
    <w:rsid w:val="002A77B2"/>
    <w:rsid w:val="002C5F33"/>
    <w:rsid w:val="002F1486"/>
    <w:rsid w:val="00306A9E"/>
    <w:rsid w:val="00307091"/>
    <w:rsid w:val="00326B30"/>
    <w:rsid w:val="00344818"/>
    <w:rsid w:val="00344A6F"/>
    <w:rsid w:val="003505AC"/>
    <w:rsid w:val="0037135B"/>
    <w:rsid w:val="003739E7"/>
    <w:rsid w:val="00381547"/>
    <w:rsid w:val="00384A36"/>
    <w:rsid w:val="003A752C"/>
    <w:rsid w:val="003B32D2"/>
    <w:rsid w:val="003C4307"/>
    <w:rsid w:val="003E461A"/>
    <w:rsid w:val="003E5A1F"/>
    <w:rsid w:val="003F3021"/>
    <w:rsid w:val="00403587"/>
    <w:rsid w:val="0041502B"/>
    <w:rsid w:val="0044050C"/>
    <w:rsid w:val="0044476A"/>
    <w:rsid w:val="00446D12"/>
    <w:rsid w:val="00451774"/>
    <w:rsid w:val="00460BD3"/>
    <w:rsid w:val="0046785F"/>
    <w:rsid w:val="004711DE"/>
    <w:rsid w:val="004720FF"/>
    <w:rsid w:val="00475C67"/>
    <w:rsid w:val="00487431"/>
    <w:rsid w:val="00490B9F"/>
    <w:rsid w:val="004C1E6E"/>
    <w:rsid w:val="004D38E3"/>
    <w:rsid w:val="004F03F2"/>
    <w:rsid w:val="004F38B9"/>
    <w:rsid w:val="005348F8"/>
    <w:rsid w:val="00536741"/>
    <w:rsid w:val="00537F3B"/>
    <w:rsid w:val="00542C5C"/>
    <w:rsid w:val="00554643"/>
    <w:rsid w:val="00566F7B"/>
    <w:rsid w:val="005806BD"/>
    <w:rsid w:val="00583783"/>
    <w:rsid w:val="005B4F89"/>
    <w:rsid w:val="005C2D37"/>
    <w:rsid w:val="005C4B07"/>
    <w:rsid w:val="005F4F45"/>
    <w:rsid w:val="006009DB"/>
    <w:rsid w:val="006212AA"/>
    <w:rsid w:val="00622E43"/>
    <w:rsid w:val="00622EE1"/>
    <w:rsid w:val="006425C4"/>
    <w:rsid w:val="00652013"/>
    <w:rsid w:val="00692442"/>
    <w:rsid w:val="006939E3"/>
    <w:rsid w:val="006A7412"/>
    <w:rsid w:val="006B4F0E"/>
    <w:rsid w:val="006C539D"/>
    <w:rsid w:val="006E5750"/>
    <w:rsid w:val="006F626B"/>
    <w:rsid w:val="0072756F"/>
    <w:rsid w:val="007423E9"/>
    <w:rsid w:val="00745CC6"/>
    <w:rsid w:val="00751BAE"/>
    <w:rsid w:val="00772796"/>
    <w:rsid w:val="00776BAF"/>
    <w:rsid w:val="0079367D"/>
    <w:rsid w:val="00796475"/>
    <w:rsid w:val="00797B42"/>
    <w:rsid w:val="007A21D3"/>
    <w:rsid w:val="007B3CB8"/>
    <w:rsid w:val="007D5FF6"/>
    <w:rsid w:val="007E1DC7"/>
    <w:rsid w:val="007E6ADB"/>
    <w:rsid w:val="00803B43"/>
    <w:rsid w:val="00830B73"/>
    <w:rsid w:val="00841913"/>
    <w:rsid w:val="00856C88"/>
    <w:rsid w:val="0088299F"/>
    <w:rsid w:val="00887619"/>
    <w:rsid w:val="008A0BE6"/>
    <w:rsid w:val="008B013D"/>
    <w:rsid w:val="008B490D"/>
    <w:rsid w:val="008C350B"/>
    <w:rsid w:val="008D26D3"/>
    <w:rsid w:val="008E19CF"/>
    <w:rsid w:val="008F59BB"/>
    <w:rsid w:val="008F6452"/>
    <w:rsid w:val="00942ACD"/>
    <w:rsid w:val="009439CD"/>
    <w:rsid w:val="00967AB8"/>
    <w:rsid w:val="00971A36"/>
    <w:rsid w:val="00980CB3"/>
    <w:rsid w:val="00995C17"/>
    <w:rsid w:val="009B4AD3"/>
    <w:rsid w:val="009B5815"/>
    <w:rsid w:val="009C4E2D"/>
    <w:rsid w:val="009C664C"/>
    <w:rsid w:val="009F0034"/>
    <w:rsid w:val="009F0D58"/>
    <w:rsid w:val="009F2852"/>
    <w:rsid w:val="009F2BEB"/>
    <w:rsid w:val="00A029C8"/>
    <w:rsid w:val="00A13645"/>
    <w:rsid w:val="00A3337E"/>
    <w:rsid w:val="00A559D2"/>
    <w:rsid w:val="00A5759B"/>
    <w:rsid w:val="00A774AE"/>
    <w:rsid w:val="00A83304"/>
    <w:rsid w:val="00A870C1"/>
    <w:rsid w:val="00AA417A"/>
    <w:rsid w:val="00AC2B09"/>
    <w:rsid w:val="00AD0C58"/>
    <w:rsid w:val="00AD4DC7"/>
    <w:rsid w:val="00AE1FF7"/>
    <w:rsid w:val="00AE6368"/>
    <w:rsid w:val="00AF5826"/>
    <w:rsid w:val="00B03BB8"/>
    <w:rsid w:val="00B03C0F"/>
    <w:rsid w:val="00B1312E"/>
    <w:rsid w:val="00B23A29"/>
    <w:rsid w:val="00B345E7"/>
    <w:rsid w:val="00B61483"/>
    <w:rsid w:val="00B61F3A"/>
    <w:rsid w:val="00B640E9"/>
    <w:rsid w:val="00B66B5B"/>
    <w:rsid w:val="00B735C3"/>
    <w:rsid w:val="00B83C43"/>
    <w:rsid w:val="00B9079E"/>
    <w:rsid w:val="00BB15E3"/>
    <w:rsid w:val="00BC49DC"/>
    <w:rsid w:val="00BE6A2E"/>
    <w:rsid w:val="00BF0F20"/>
    <w:rsid w:val="00BF4CF1"/>
    <w:rsid w:val="00C121CA"/>
    <w:rsid w:val="00C21E3B"/>
    <w:rsid w:val="00C22CC9"/>
    <w:rsid w:val="00C25164"/>
    <w:rsid w:val="00C254D1"/>
    <w:rsid w:val="00C408AC"/>
    <w:rsid w:val="00C627F2"/>
    <w:rsid w:val="00C90CBE"/>
    <w:rsid w:val="00C9392B"/>
    <w:rsid w:val="00CB2213"/>
    <w:rsid w:val="00CF5596"/>
    <w:rsid w:val="00D160FB"/>
    <w:rsid w:val="00D35D5B"/>
    <w:rsid w:val="00D4283C"/>
    <w:rsid w:val="00D6697B"/>
    <w:rsid w:val="00D759BA"/>
    <w:rsid w:val="00D8574E"/>
    <w:rsid w:val="00D85B1C"/>
    <w:rsid w:val="00DD2F76"/>
    <w:rsid w:val="00DD7B4F"/>
    <w:rsid w:val="00DE12F6"/>
    <w:rsid w:val="00E04C04"/>
    <w:rsid w:val="00E26B92"/>
    <w:rsid w:val="00E36B6F"/>
    <w:rsid w:val="00E440FB"/>
    <w:rsid w:val="00E45230"/>
    <w:rsid w:val="00E500CD"/>
    <w:rsid w:val="00E60298"/>
    <w:rsid w:val="00E968F0"/>
    <w:rsid w:val="00EA4F3B"/>
    <w:rsid w:val="00EC6CA9"/>
    <w:rsid w:val="00ED00B9"/>
    <w:rsid w:val="00ED7699"/>
    <w:rsid w:val="00F0440E"/>
    <w:rsid w:val="00F044D1"/>
    <w:rsid w:val="00F24DD8"/>
    <w:rsid w:val="00F25A8F"/>
    <w:rsid w:val="00F34297"/>
    <w:rsid w:val="00F43C91"/>
    <w:rsid w:val="00F613F6"/>
    <w:rsid w:val="00F81C34"/>
    <w:rsid w:val="00F824D2"/>
    <w:rsid w:val="00F9253F"/>
    <w:rsid w:val="00FE1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A6837"/>
  </w:style>
  <w:style w:type="paragraph" w:styleId="Naslov1">
    <w:name w:val="heading 1"/>
    <w:basedOn w:val="Navaden"/>
    <w:next w:val="Navaden"/>
    <w:link w:val="Naslov1Znak"/>
    <w:uiPriority w:val="9"/>
    <w:qFormat/>
    <w:rsid w:val="003F30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9C66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9C664C"/>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9C664C"/>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40876"/>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4087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806B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806BD"/>
    <w:rPr>
      <w:rFonts w:ascii="Tahoma" w:hAnsi="Tahoma" w:cs="Tahoma"/>
      <w:sz w:val="16"/>
      <w:szCs w:val="16"/>
    </w:rPr>
  </w:style>
  <w:style w:type="paragraph" w:styleId="Brezrazmikov">
    <w:name w:val="No Spacing"/>
    <w:uiPriority w:val="1"/>
    <w:qFormat/>
    <w:rsid w:val="005806BD"/>
    <w:pPr>
      <w:spacing w:after="0" w:line="240" w:lineRule="auto"/>
    </w:pPr>
  </w:style>
  <w:style w:type="paragraph" w:styleId="Glava">
    <w:name w:val="header"/>
    <w:basedOn w:val="Navaden"/>
    <w:link w:val="GlavaZnak"/>
    <w:uiPriority w:val="99"/>
    <w:unhideWhenUsed/>
    <w:rsid w:val="00AE6368"/>
    <w:pPr>
      <w:tabs>
        <w:tab w:val="center" w:pos="4536"/>
        <w:tab w:val="right" w:pos="9072"/>
      </w:tabs>
      <w:spacing w:after="0" w:line="240" w:lineRule="auto"/>
    </w:pPr>
  </w:style>
  <w:style w:type="character" w:customStyle="1" w:styleId="GlavaZnak">
    <w:name w:val="Glava Znak"/>
    <w:basedOn w:val="Privzetapisavaodstavka"/>
    <w:link w:val="Glava"/>
    <w:uiPriority w:val="99"/>
    <w:rsid w:val="00AE6368"/>
  </w:style>
  <w:style w:type="paragraph" w:styleId="Noga">
    <w:name w:val="footer"/>
    <w:basedOn w:val="Navaden"/>
    <w:link w:val="NogaZnak"/>
    <w:uiPriority w:val="99"/>
    <w:unhideWhenUsed/>
    <w:rsid w:val="00AE6368"/>
    <w:pPr>
      <w:tabs>
        <w:tab w:val="center" w:pos="4536"/>
        <w:tab w:val="right" w:pos="9072"/>
      </w:tabs>
      <w:spacing w:after="0" w:line="240" w:lineRule="auto"/>
    </w:pPr>
  </w:style>
  <w:style w:type="character" w:customStyle="1" w:styleId="NogaZnak">
    <w:name w:val="Noga Znak"/>
    <w:basedOn w:val="Privzetapisavaodstavka"/>
    <w:link w:val="Noga"/>
    <w:uiPriority w:val="99"/>
    <w:rsid w:val="00AE6368"/>
  </w:style>
  <w:style w:type="paragraph" w:styleId="Odstavekseznama">
    <w:name w:val="List Paragraph"/>
    <w:basedOn w:val="Navaden"/>
    <w:qFormat/>
    <w:rsid w:val="00AE6368"/>
    <w:pPr>
      <w:ind w:left="720"/>
      <w:contextualSpacing/>
    </w:pPr>
  </w:style>
  <w:style w:type="table" w:styleId="Tabelamrea">
    <w:name w:val="Table Grid"/>
    <w:basedOn w:val="Navadnatabela"/>
    <w:uiPriority w:val="59"/>
    <w:rsid w:val="00226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F3021"/>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F3021"/>
    <w:pPr>
      <w:jc w:val="left"/>
      <w:outlineLvl w:val="9"/>
    </w:pPr>
    <w:rPr>
      <w:lang w:eastAsia="sl-SI"/>
    </w:rPr>
  </w:style>
  <w:style w:type="paragraph" w:styleId="Kazalovsebine2">
    <w:name w:val="toc 2"/>
    <w:basedOn w:val="Navaden"/>
    <w:next w:val="Navaden"/>
    <w:autoRedefine/>
    <w:uiPriority w:val="39"/>
    <w:unhideWhenUsed/>
    <w:qFormat/>
    <w:rsid w:val="00A559D2"/>
    <w:pPr>
      <w:tabs>
        <w:tab w:val="left" w:pos="1100"/>
        <w:tab w:val="right" w:leader="underscore" w:pos="9062"/>
      </w:tabs>
      <w:spacing w:after="100"/>
      <w:ind w:left="220"/>
      <w:jc w:val="right"/>
    </w:pPr>
    <w:rPr>
      <w:rFonts w:asciiTheme="minorHAnsi" w:eastAsiaTheme="minorEastAsia" w:hAnsiTheme="minorHAnsi"/>
      <w:sz w:val="22"/>
      <w:lang w:eastAsia="sl-SI"/>
    </w:rPr>
  </w:style>
  <w:style w:type="paragraph" w:styleId="Kazalovsebine1">
    <w:name w:val="toc 1"/>
    <w:basedOn w:val="Navaden"/>
    <w:next w:val="Navaden"/>
    <w:autoRedefine/>
    <w:uiPriority w:val="39"/>
    <w:unhideWhenUsed/>
    <w:qFormat/>
    <w:rsid w:val="003F3021"/>
    <w:pPr>
      <w:spacing w:after="100"/>
      <w:jc w:val="left"/>
    </w:pPr>
    <w:rPr>
      <w:rFonts w:asciiTheme="minorHAnsi" w:eastAsiaTheme="minorEastAsia" w:hAnsiTheme="minorHAnsi"/>
      <w:sz w:val="22"/>
      <w:lang w:eastAsia="sl-SI"/>
    </w:rPr>
  </w:style>
  <w:style w:type="paragraph" w:styleId="Kazalovsebine3">
    <w:name w:val="toc 3"/>
    <w:basedOn w:val="Navaden"/>
    <w:next w:val="Navaden"/>
    <w:autoRedefine/>
    <w:uiPriority w:val="39"/>
    <w:unhideWhenUsed/>
    <w:qFormat/>
    <w:rsid w:val="003F3021"/>
    <w:pPr>
      <w:spacing w:after="100"/>
      <w:ind w:left="440"/>
      <w:jc w:val="left"/>
    </w:pPr>
    <w:rPr>
      <w:rFonts w:asciiTheme="minorHAnsi" w:eastAsiaTheme="minorEastAsia" w:hAnsiTheme="minorHAnsi"/>
      <w:sz w:val="22"/>
      <w:lang w:eastAsia="sl-SI"/>
    </w:rPr>
  </w:style>
  <w:style w:type="paragraph" w:styleId="Stvarnokazalo1">
    <w:name w:val="index 1"/>
    <w:basedOn w:val="Navaden"/>
    <w:next w:val="Navaden"/>
    <w:autoRedefine/>
    <w:uiPriority w:val="99"/>
    <w:unhideWhenUsed/>
    <w:rsid w:val="003F3021"/>
    <w:pPr>
      <w:spacing w:after="0"/>
      <w:ind w:left="240" w:hanging="24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3F3021"/>
    <w:pPr>
      <w:spacing w:after="0"/>
      <w:ind w:left="480" w:hanging="24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3F3021"/>
    <w:pPr>
      <w:spacing w:after="0"/>
      <w:ind w:left="720" w:hanging="24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3F3021"/>
    <w:pPr>
      <w:spacing w:after="0"/>
      <w:ind w:left="960" w:hanging="24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3F3021"/>
    <w:pPr>
      <w:spacing w:after="0"/>
      <w:ind w:left="1200" w:hanging="24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3F3021"/>
    <w:pPr>
      <w:spacing w:after="0"/>
      <w:ind w:left="1440" w:hanging="24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3F3021"/>
    <w:pPr>
      <w:spacing w:after="0"/>
      <w:ind w:left="1680" w:hanging="24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3F3021"/>
    <w:pPr>
      <w:spacing w:after="0"/>
      <w:ind w:left="1920" w:hanging="24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3F3021"/>
    <w:pPr>
      <w:spacing w:after="0"/>
      <w:ind w:left="2160" w:hanging="24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3F3021"/>
    <w:pPr>
      <w:spacing w:before="240" w:after="120"/>
      <w:ind w:left="140"/>
      <w:jc w:val="left"/>
    </w:pPr>
    <w:rPr>
      <w:rFonts w:asciiTheme="majorHAnsi" w:hAnsiTheme="majorHAnsi"/>
      <w:b/>
      <w:bCs/>
      <w:sz w:val="28"/>
      <w:szCs w:val="28"/>
    </w:rPr>
  </w:style>
  <w:style w:type="character" w:customStyle="1" w:styleId="Naslov2Znak">
    <w:name w:val="Naslov 2 Znak"/>
    <w:basedOn w:val="Privzetapisavaodstavka"/>
    <w:link w:val="Naslov2"/>
    <w:uiPriority w:val="9"/>
    <w:rsid w:val="009C664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9C664C"/>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9C664C"/>
    <w:rPr>
      <w:rFonts w:asciiTheme="majorHAnsi" w:eastAsiaTheme="majorEastAsia" w:hAnsiTheme="majorHAnsi" w:cstheme="majorBidi"/>
      <w:b/>
      <w:bCs/>
      <w:i/>
      <w:iCs/>
      <w:color w:val="4F81BD" w:themeColor="accent1"/>
    </w:rPr>
  </w:style>
  <w:style w:type="character" w:styleId="Hiperpovezava">
    <w:name w:val="Hyperlink"/>
    <w:basedOn w:val="Privzetapisavaodstavka"/>
    <w:uiPriority w:val="99"/>
    <w:unhideWhenUsed/>
    <w:rsid w:val="008C350B"/>
    <w:rPr>
      <w:color w:val="0000FF" w:themeColor="hyperlink"/>
      <w:u w:val="single"/>
    </w:rPr>
  </w:style>
  <w:style w:type="character" w:customStyle="1" w:styleId="Naslov5Znak">
    <w:name w:val="Naslov 5 Znak"/>
    <w:basedOn w:val="Privzetapisavaodstavka"/>
    <w:link w:val="Naslov5"/>
    <w:uiPriority w:val="9"/>
    <w:rsid w:val="00040876"/>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040876"/>
    <w:rPr>
      <w:rFonts w:asciiTheme="majorHAnsi" w:eastAsiaTheme="majorEastAsia" w:hAnsiTheme="majorHAnsi" w:cstheme="majorBidi"/>
      <w:i/>
      <w:iCs/>
      <w:color w:val="243F60" w:themeColor="accent1" w:themeShade="7F"/>
    </w:rPr>
  </w:style>
  <w:style w:type="paragraph" w:styleId="Napis">
    <w:name w:val="caption"/>
    <w:basedOn w:val="Navaden"/>
    <w:next w:val="Navaden"/>
    <w:uiPriority w:val="35"/>
    <w:unhideWhenUsed/>
    <w:qFormat/>
    <w:rsid w:val="00040876"/>
    <w:pPr>
      <w:spacing w:line="240" w:lineRule="auto"/>
    </w:pPr>
    <w:rPr>
      <w:b/>
      <w:bCs/>
      <w:color w:val="4F81BD" w:themeColor="accent1"/>
      <w:sz w:val="18"/>
      <w:szCs w:val="18"/>
    </w:rPr>
  </w:style>
  <w:style w:type="paragraph" w:styleId="Kazalovsebine4">
    <w:name w:val="toc 4"/>
    <w:basedOn w:val="Navaden"/>
    <w:next w:val="Navaden"/>
    <w:autoRedefine/>
    <w:uiPriority w:val="39"/>
    <w:unhideWhenUsed/>
    <w:rsid w:val="00B61F3A"/>
    <w:pPr>
      <w:spacing w:after="100"/>
      <w:ind w:left="720"/>
    </w:pPr>
  </w:style>
  <w:style w:type="paragraph" w:styleId="Kazalovirov-naslov">
    <w:name w:val="toa heading"/>
    <w:aliases w:val="Priloga"/>
    <w:basedOn w:val="Navaden"/>
    <w:next w:val="Navaden"/>
    <w:uiPriority w:val="99"/>
    <w:semiHidden/>
    <w:unhideWhenUsed/>
    <w:rsid w:val="00040876"/>
    <w:pPr>
      <w:spacing w:before="120"/>
    </w:pPr>
    <w:rPr>
      <w:rFonts w:asciiTheme="majorHAnsi" w:eastAsiaTheme="majorEastAsia" w:hAnsiTheme="majorHAnsi" w:cstheme="majorBidi"/>
      <w:b/>
      <w:bCs/>
      <w:szCs w:val="24"/>
    </w:rPr>
  </w:style>
  <w:style w:type="paragraph" w:styleId="Kazalovsebine5">
    <w:name w:val="toc 5"/>
    <w:basedOn w:val="Navaden"/>
    <w:next w:val="Navaden"/>
    <w:autoRedefine/>
    <w:uiPriority w:val="39"/>
    <w:unhideWhenUsed/>
    <w:rsid w:val="00381547"/>
    <w:pPr>
      <w:tabs>
        <w:tab w:val="right" w:leader="underscore" w:pos="9062"/>
      </w:tabs>
      <w:spacing w:after="100"/>
    </w:pPr>
  </w:style>
  <w:style w:type="paragraph" w:styleId="Kazalovsebine6">
    <w:name w:val="toc 6"/>
    <w:basedOn w:val="Navaden"/>
    <w:next w:val="Navaden"/>
    <w:autoRedefine/>
    <w:uiPriority w:val="39"/>
    <w:unhideWhenUsed/>
    <w:rsid w:val="00B61F3A"/>
    <w:pPr>
      <w:tabs>
        <w:tab w:val="left" w:pos="1760"/>
        <w:tab w:val="right" w:leader="underscore" w:pos="9062"/>
      </w:tabs>
      <w:spacing w:after="100"/>
      <w:ind w:left="1701" w:hanging="501"/>
    </w:pPr>
  </w:style>
  <w:style w:type="paragraph" w:customStyle="1" w:styleId="Default">
    <w:name w:val="Default"/>
    <w:rsid w:val="00B61483"/>
    <w:pPr>
      <w:autoSpaceDE w:val="0"/>
      <w:autoSpaceDN w:val="0"/>
      <w:adjustRightInd w:val="0"/>
      <w:spacing w:after="0" w:line="240" w:lineRule="auto"/>
      <w:jc w:val="left"/>
    </w:pPr>
    <w:rPr>
      <w:rFonts w:cs="Times New Roman"/>
      <w:color w:val="000000"/>
      <w:szCs w:val="24"/>
    </w:rPr>
  </w:style>
  <w:style w:type="character" w:styleId="Pripombasklic">
    <w:name w:val="annotation reference"/>
    <w:basedOn w:val="Privzetapisavaodstavka"/>
    <w:uiPriority w:val="99"/>
    <w:semiHidden/>
    <w:unhideWhenUsed/>
    <w:rsid w:val="00E440FB"/>
    <w:rPr>
      <w:sz w:val="16"/>
      <w:szCs w:val="16"/>
    </w:rPr>
  </w:style>
  <w:style w:type="paragraph" w:styleId="Pripombabesedilo">
    <w:name w:val="annotation text"/>
    <w:basedOn w:val="Navaden"/>
    <w:link w:val="PripombabesediloZnak"/>
    <w:uiPriority w:val="99"/>
    <w:semiHidden/>
    <w:unhideWhenUsed/>
    <w:rsid w:val="00E440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40FB"/>
    <w:rPr>
      <w:sz w:val="20"/>
      <w:szCs w:val="20"/>
    </w:rPr>
  </w:style>
  <w:style w:type="paragraph" w:styleId="Zadevapripombe">
    <w:name w:val="annotation subject"/>
    <w:basedOn w:val="Pripombabesedilo"/>
    <w:next w:val="Pripombabesedilo"/>
    <w:link w:val="ZadevapripombeZnak"/>
    <w:uiPriority w:val="99"/>
    <w:semiHidden/>
    <w:unhideWhenUsed/>
    <w:rsid w:val="00E440FB"/>
    <w:rPr>
      <w:b/>
      <w:bCs/>
    </w:rPr>
  </w:style>
  <w:style w:type="character" w:customStyle="1" w:styleId="ZadevapripombeZnak">
    <w:name w:val="Zadeva pripombe Znak"/>
    <w:basedOn w:val="PripombabesediloZnak"/>
    <w:link w:val="Zadevapripombe"/>
    <w:uiPriority w:val="99"/>
    <w:semiHidden/>
    <w:rsid w:val="00E440F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A6837"/>
  </w:style>
  <w:style w:type="paragraph" w:styleId="Naslov1">
    <w:name w:val="heading 1"/>
    <w:basedOn w:val="Navaden"/>
    <w:next w:val="Navaden"/>
    <w:link w:val="Naslov1Znak"/>
    <w:uiPriority w:val="9"/>
    <w:qFormat/>
    <w:rsid w:val="003F30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9C66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9C664C"/>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9C664C"/>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40876"/>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4087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806B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806BD"/>
    <w:rPr>
      <w:rFonts w:ascii="Tahoma" w:hAnsi="Tahoma" w:cs="Tahoma"/>
      <w:sz w:val="16"/>
      <w:szCs w:val="16"/>
    </w:rPr>
  </w:style>
  <w:style w:type="paragraph" w:styleId="Brezrazmikov">
    <w:name w:val="No Spacing"/>
    <w:uiPriority w:val="1"/>
    <w:qFormat/>
    <w:rsid w:val="005806BD"/>
    <w:pPr>
      <w:spacing w:after="0" w:line="240" w:lineRule="auto"/>
    </w:pPr>
  </w:style>
  <w:style w:type="paragraph" w:styleId="Glava">
    <w:name w:val="header"/>
    <w:basedOn w:val="Navaden"/>
    <w:link w:val="GlavaZnak"/>
    <w:uiPriority w:val="99"/>
    <w:unhideWhenUsed/>
    <w:rsid w:val="00AE6368"/>
    <w:pPr>
      <w:tabs>
        <w:tab w:val="center" w:pos="4536"/>
        <w:tab w:val="right" w:pos="9072"/>
      </w:tabs>
      <w:spacing w:after="0" w:line="240" w:lineRule="auto"/>
    </w:pPr>
  </w:style>
  <w:style w:type="character" w:customStyle="1" w:styleId="GlavaZnak">
    <w:name w:val="Glava Znak"/>
    <w:basedOn w:val="Privzetapisavaodstavka"/>
    <w:link w:val="Glava"/>
    <w:uiPriority w:val="99"/>
    <w:rsid w:val="00AE6368"/>
  </w:style>
  <w:style w:type="paragraph" w:styleId="Noga">
    <w:name w:val="footer"/>
    <w:basedOn w:val="Navaden"/>
    <w:link w:val="NogaZnak"/>
    <w:uiPriority w:val="99"/>
    <w:unhideWhenUsed/>
    <w:rsid w:val="00AE6368"/>
    <w:pPr>
      <w:tabs>
        <w:tab w:val="center" w:pos="4536"/>
        <w:tab w:val="right" w:pos="9072"/>
      </w:tabs>
      <w:spacing w:after="0" w:line="240" w:lineRule="auto"/>
    </w:pPr>
  </w:style>
  <w:style w:type="character" w:customStyle="1" w:styleId="NogaZnak">
    <w:name w:val="Noga Znak"/>
    <w:basedOn w:val="Privzetapisavaodstavka"/>
    <w:link w:val="Noga"/>
    <w:uiPriority w:val="99"/>
    <w:rsid w:val="00AE6368"/>
  </w:style>
  <w:style w:type="paragraph" w:styleId="Odstavekseznama">
    <w:name w:val="List Paragraph"/>
    <w:basedOn w:val="Navaden"/>
    <w:qFormat/>
    <w:rsid w:val="00AE6368"/>
    <w:pPr>
      <w:ind w:left="720"/>
      <w:contextualSpacing/>
    </w:pPr>
  </w:style>
  <w:style w:type="table" w:styleId="Tabelamrea">
    <w:name w:val="Table Grid"/>
    <w:basedOn w:val="Navadnatabela"/>
    <w:uiPriority w:val="59"/>
    <w:rsid w:val="00226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F3021"/>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F3021"/>
    <w:pPr>
      <w:jc w:val="left"/>
      <w:outlineLvl w:val="9"/>
    </w:pPr>
    <w:rPr>
      <w:lang w:eastAsia="sl-SI"/>
    </w:rPr>
  </w:style>
  <w:style w:type="paragraph" w:styleId="Kazalovsebine2">
    <w:name w:val="toc 2"/>
    <w:basedOn w:val="Navaden"/>
    <w:next w:val="Navaden"/>
    <w:autoRedefine/>
    <w:uiPriority w:val="39"/>
    <w:unhideWhenUsed/>
    <w:qFormat/>
    <w:rsid w:val="00A559D2"/>
    <w:pPr>
      <w:tabs>
        <w:tab w:val="left" w:pos="1100"/>
        <w:tab w:val="right" w:leader="underscore" w:pos="9062"/>
      </w:tabs>
      <w:spacing w:after="100"/>
      <w:ind w:left="220"/>
      <w:jc w:val="right"/>
    </w:pPr>
    <w:rPr>
      <w:rFonts w:asciiTheme="minorHAnsi" w:eastAsiaTheme="minorEastAsia" w:hAnsiTheme="minorHAnsi"/>
      <w:sz w:val="22"/>
      <w:lang w:eastAsia="sl-SI"/>
    </w:rPr>
  </w:style>
  <w:style w:type="paragraph" w:styleId="Kazalovsebine1">
    <w:name w:val="toc 1"/>
    <w:basedOn w:val="Navaden"/>
    <w:next w:val="Navaden"/>
    <w:autoRedefine/>
    <w:uiPriority w:val="39"/>
    <w:unhideWhenUsed/>
    <w:qFormat/>
    <w:rsid w:val="003F3021"/>
    <w:pPr>
      <w:spacing w:after="100"/>
      <w:jc w:val="left"/>
    </w:pPr>
    <w:rPr>
      <w:rFonts w:asciiTheme="minorHAnsi" w:eastAsiaTheme="minorEastAsia" w:hAnsiTheme="minorHAnsi"/>
      <w:sz w:val="22"/>
      <w:lang w:eastAsia="sl-SI"/>
    </w:rPr>
  </w:style>
  <w:style w:type="paragraph" w:styleId="Kazalovsebine3">
    <w:name w:val="toc 3"/>
    <w:basedOn w:val="Navaden"/>
    <w:next w:val="Navaden"/>
    <w:autoRedefine/>
    <w:uiPriority w:val="39"/>
    <w:unhideWhenUsed/>
    <w:qFormat/>
    <w:rsid w:val="003F3021"/>
    <w:pPr>
      <w:spacing w:after="100"/>
      <w:ind w:left="440"/>
      <w:jc w:val="left"/>
    </w:pPr>
    <w:rPr>
      <w:rFonts w:asciiTheme="minorHAnsi" w:eastAsiaTheme="minorEastAsia" w:hAnsiTheme="minorHAnsi"/>
      <w:sz w:val="22"/>
      <w:lang w:eastAsia="sl-SI"/>
    </w:rPr>
  </w:style>
  <w:style w:type="paragraph" w:styleId="Stvarnokazalo1">
    <w:name w:val="index 1"/>
    <w:basedOn w:val="Navaden"/>
    <w:next w:val="Navaden"/>
    <w:autoRedefine/>
    <w:uiPriority w:val="99"/>
    <w:unhideWhenUsed/>
    <w:rsid w:val="003F3021"/>
    <w:pPr>
      <w:spacing w:after="0"/>
      <w:ind w:left="240" w:hanging="24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3F3021"/>
    <w:pPr>
      <w:spacing w:after="0"/>
      <w:ind w:left="480" w:hanging="24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3F3021"/>
    <w:pPr>
      <w:spacing w:after="0"/>
      <w:ind w:left="720" w:hanging="24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3F3021"/>
    <w:pPr>
      <w:spacing w:after="0"/>
      <w:ind w:left="960" w:hanging="24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3F3021"/>
    <w:pPr>
      <w:spacing w:after="0"/>
      <w:ind w:left="1200" w:hanging="24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3F3021"/>
    <w:pPr>
      <w:spacing w:after="0"/>
      <w:ind w:left="1440" w:hanging="24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3F3021"/>
    <w:pPr>
      <w:spacing w:after="0"/>
      <w:ind w:left="1680" w:hanging="24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3F3021"/>
    <w:pPr>
      <w:spacing w:after="0"/>
      <w:ind w:left="1920" w:hanging="24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3F3021"/>
    <w:pPr>
      <w:spacing w:after="0"/>
      <w:ind w:left="2160" w:hanging="24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3F3021"/>
    <w:pPr>
      <w:spacing w:before="240" w:after="120"/>
      <w:ind w:left="140"/>
      <w:jc w:val="left"/>
    </w:pPr>
    <w:rPr>
      <w:rFonts w:asciiTheme="majorHAnsi" w:hAnsiTheme="majorHAnsi"/>
      <w:b/>
      <w:bCs/>
      <w:sz w:val="28"/>
      <w:szCs w:val="28"/>
    </w:rPr>
  </w:style>
  <w:style w:type="character" w:customStyle="1" w:styleId="Naslov2Znak">
    <w:name w:val="Naslov 2 Znak"/>
    <w:basedOn w:val="Privzetapisavaodstavka"/>
    <w:link w:val="Naslov2"/>
    <w:uiPriority w:val="9"/>
    <w:rsid w:val="009C664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9C664C"/>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9C664C"/>
    <w:rPr>
      <w:rFonts w:asciiTheme="majorHAnsi" w:eastAsiaTheme="majorEastAsia" w:hAnsiTheme="majorHAnsi" w:cstheme="majorBidi"/>
      <w:b/>
      <w:bCs/>
      <w:i/>
      <w:iCs/>
      <w:color w:val="4F81BD" w:themeColor="accent1"/>
    </w:rPr>
  </w:style>
  <w:style w:type="character" w:styleId="Hiperpovezava">
    <w:name w:val="Hyperlink"/>
    <w:basedOn w:val="Privzetapisavaodstavka"/>
    <w:uiPriority w:val="99"/>
    <w:unhideWhenUsed/>
    <w:rsid w:val="008C350B"/>
    <w:rPr>
      <w:color w:val="0000FF" w:themeColor="hyperlink"/>
      <w:u w:val="single"/>
    </w:rPr>
  </w:style>
  <w:style w:type="character" w:customStyle="1" w:styleId="Naslov5Znak">
    <w:name w:val="Naslov 5 Znak"/>
    <w:basedOn w:val="Privzetapisavaodstavka"/>
    <w:link w:val="Naslov5"/>
    <w:uiPriority w:val="9"/>
    <w:rsid w:val="00040876"/>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040876"/>
    <w:rPr>
      <w:rFonts w:asciiTheme="majorHAnsi" w:eastAsiaTheme="majorEastAsia" w:hAnsiTheme="majorHAnsi" w:cstheme="majorBidi"/>
      <w:i/>
      <w:iCs/>
      <w:color w:val="243F60" w:themeColor="accent1" w:themeShade="7F"/>
    </w:rPr>
  </w:style>
  <w:style w:type="paragraph" w:styleId="Napis">
    <w:name w:val="caption"/>
    <w:basedOn w:val="Navaden"/>
    <w:next w:val="Navaden"/>
    <w:uiPriority w:val="35"/>
    <w:unhideWhenUsed/>
    <w:qFormat/>
    <w:rsid w:val="00040876"/>
    <w:pPr>
      <w:spacing w:line="240" w:lineRule="auto"/>
    </w:pPr>
    <w:rPr>
      <w:b/>
      <w:bCs/>
      <w:color w:val="4F81BD" w:themeColor="accent1"/>
      <w:sz w:val="18"/>
      <w:szCs w:val="18"/>
    </w:rPr>
  </w:style>
  <w:style w:type="paragraph" w:styleId="Kazalovsebine4">
    <w:name w:val="toc 4"/>
    <w:basedOn w:val="Navaden"/>
    <w:next w:val="Navaden"/>
    <w:autoRedefine/>
    <w:uiPriority w:val="39"/>
    <w:unhideWhenUsed/>
    <w:rsid w:val="00B61F3A"/>
    <w:pPr>
      <w:spacing w:after="100"/>
      <w:ind w:left="720"/>
    </w:pPr>
  </w:style>
  <w:style w:type="paragraph" w:styleId="Kazalovirov-naslov">
    <w:name w:val="toa heading"/>
    <w:aliases w:val="Priloga"/>
    <w:basedOn w:val="Navaden"/>
    <w:next w:val="Navaden"/>
    <w:uiPriority w:val="99"/>
    <w:semiHidden/>
    <w:unhideWhenUsed/>
    <w:rsid w:val="00040876"/>
    <w:pPr>
      <w:spacing w:before="120"/>
    </w:pPr>
    <w:rPr>
      <w:rFonts w:asciiTheme="majorHAnsi" w:eastAsiaTheme="majorEastAsia" w:hAnsiTheme="majorHAnsi" w:cstheme="majorBidi"/>
      <w:b/>
      <w:bCs/>
      <w:szCs w:val="24"/>
    </w:rPr>
  </w:style>
  <w:style w:type="paragraph" w:styleId="Kazalovsebine5">
    <w:name w:val="toc 5"/>
    <w:basedOn w:val="Navaden"/>
    <w:next w:val="Navaden"/>
    <w:autoRedefine/>
    <w:uiPriority w:val="39"/>
    <w:unhideWhenUsed/>
    <w:rsid w:val="00381547"/>
    <w:pPr>
      <w:tabs>
        <w:tab w:val="right" w:leader="underscore" w:pos="9062"/>
      </w:tabs>
      <w:spacing w:after="100"/>
    </w:pPr>
  </w:style>
  <w:style w:type="paragraph" w:styleId="Kazalovsebine6">
    <w:name w:val="toc 6"/>
    <w:basedOn w:val="Navaden"/>
    <w:next w:val="Navaden"/>
    <w:autoRedefine/>
    <w:uiPriority w:val="39"/>
    <w:unhideWhenUsed/>
    <w:rsid w:val="00B61F3A"/>
    <w:pPr>
      <w:tabs>
        <w:tab w:val="left" w:pos="1760"/>
        <w:tab w:val="right" w:leader="underscore" w:pos="9062"/>
      </w:tabs>
      <w:spacing w:after="100"/>
      <w:ind w:left="1701" w:hanging="501"/>
    </w:pPr>
  </w:style>
  <w:style w:type="paragraph" w:customStyle="1" w:styleId="Default">
    <w:name w:val="Default"/>
    <w:rsid w:val="00B61483"/>
    <w:pPr>
      <w:autoSpaceDE w:val="0"/>
      <w:autoSpaceDN w:val="0"/>
      <w:adjustRightInd w:val="0"/>
      <w:spacing w:after="0" w:line="240" w:lineRule="auto"/>
      <w:jc w:val="left"/>
    </w:pPr>
    <w:rPr>
      <w:rFonts w:cs="Times New Roman"/>
      <w:color w:val="000000"/>
      <w:szCs w:val="24"/>
    </w:rPr>
  </w:style>
  <w:style w:type="character" w:styleId="Pripombasklic">
    <w:name w:val="annotation reference"/>
    <w:basedOn w:val="Privzetapisavaodstavka"/>
    <w:uiPriority w:val="99"/>
    <w:semiHidden/>
    <w:unhideWhenUsed/>
    <w:rsid w:val="00E440FB"/>
    <w:rPr>
      <w:sz w:val="16"/>
      <w:szCs w:val="16"/>
    </w:rPr>
  </w:style>
  <w:style w:type="paragraph" w:styleId="Pripombabesedilo">
    <w:name w:val="annotation text"/>
    <w:basedOn w:val="Navaden"/>
    <w:link w:val="PripombabesediloZnak"/>
    <w:uiPriority w:val="99"/>
    <w:semiHidden/>
    <w:unhideWhenUsed/>
    <w:rsid w:val="00E440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40FB"/>
    <w:rPr>
      <w:sz w:val="20"/>
      <w:szCs w:val="20"/>
    </w:rPr>
  </w:style>
  <w:style w:type="paragraph" w:styleId="Zadevapripombe">
    <w:name w:val="annotation subject"/>
    <w:basedOn w:val="Pripombabesedilo"/>
    <w:next w:val="Pripombabesedilo"/>
    <w:link w:val="ZadevapripombeZnak"/>
    <w:uiPriority w:val="99"/>
    <w:semiHidden/>
    <w:unhideWhenUsed/>
    <w:rsid w:val="00E440FB"/>
    <w:rPr>
      <w:b/>
      <w:bCs/>
    </w:rPr>
  </w:style>
  <w:style w:type="character" w:customStyle="1" w:styleId="ZadevapripombeZnak">
    <w:name w:val="Zadeva pripombe Znak"/>
    <w:basedOn w:val="PripombabesediloZnak"/>
    <w:link w:val="Zadevapripombe"/>
    <w:uiPriority w:val="99"/>
    <w:semiHidden/>
    <w:rsid w:val="00E440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165030">
      <w:bodyDiv w:val="1"/>
      <w:marLeft w:val="0"/>
      <w:marRight w:val="0"/>
      <w:marTop w:val="0"/>
      <w:marBottom w:val="0"/>
      <w:divBdr>
        <w:top w:val="none" w:sz="0" w:space="0" w:color="auto"/>
        <w:left w:val="none" w:sz="0" w:space="0" w:color="auto"/>
        <w:bottom w:val="none" w:sz="0" w:space="0" w:color="auto"/>
        <w:right w:val="none" w:sz="0" w:space="0" w:color="auto"/>
      </w:divBdr>
      <w:divsChild>
        <w:div w:id="350378028">
          <w:marLeft w:val="0"/>
          <w:marRight w:val="0"/>
          <w:marTop w:val="285"/>
          <w:marBottom w:val="495"/>
          <w:divBdr>
            <w:top w:val="none" w:sz="0" w:space="0" w:color="auto"/>
            <w:left w:val="none" w:sz="0" w:space="0" w:color="auto"/>
            <w:bottom w:val="none" w:sz="0" w:space="0" w:color="auto"/>
            <w:right w:val="none" w:sz="0" w:space="0" w:color="auto"/>
          </w:divBdr>
          <w:divsChild>
            <w:div w:id="740516838">
              <w:marLeft w:val="0"/>
              <w:marRight w:val="0"/>
              <w:marTop w:val="0"/>
              <w:marBottom w:val="0"/>
              <w:divBdr>
                <w:top w:val="none" w:sz="0" w:space="0" w:color="auto"/>
                <w:left w:val="none" w:sz="0" w:space="0" w:color="auto"/>
                <w:bottom w:val="none" w:sz="0" w:space="0" w:color="auto"/>
                <w:right w:val="none" w:sz="0" w:space="0" w:color="auto"/>
              </w:divBdr>
            </w:div>
          </w:divsChild>
        </w:div>
        <w:div w:id="644548584">
          <w:marLeft w:val="930"/>
          <w:marRight w:val="0"/>
          <w:marTop w:val="0"/>
          <w:marBottom w:val="930"/>
          <w:divBdr>
            <w:top w:val="none" w:sz="0" w:space="0" w:color="auto"/>
            <w:left w:val="none" w:sz="0" w:space="0" w:color="auto"/>
            <w:bottom w:val="none" w:sz="0" w:space="0" w:color="auto"/>
            <w:right w:val="none" w:sz="0" w:space="0" w:color="auto"/>
          </w:divBdr>
          <w:divsChild>
            <w:div w:id="930284905">
              <w:marLeft w:val="0"/>
              <w:marRight w:val="0"/>
              <w:marTop w:val="0"/>
              <w:marBottom w:val="0"/>
              <w:divBdr>
                <w:top w:val="none" w:sz="0" w:space="0" w:color="auto"/>
                <w:left w:val="none" w:sz="0" w:space="0" w:color="auto"/>
                <w:bottom w:val="none" w:sz="0" w:space="0" w:color="auto"/>
                <w:right w:val="none" w:sz="0" w:space="0" w:color="auto"/>
              </w:divBdr>
            </w:div>
          </w:divsChild>
        </w:div>
        <w:div w:id="1912305308">
          <w:marLeft w:val="930"/>
          <w:marRight w:val="0"/>
          <w:marTop w:val="0"/>
          <w:marBottom w:val="930"/>
          <w:divBdr>
            <w:top w:val="none" w:sz="0" w:space="0" w:color="auto"/>
            <w:left w:val="none" w:sz="0" w:space="0" w:color="auto"/>
            <w:bottom w:val="none" w:sz="0" w:space="0" w:color="auto"/>
            <w:right w:val="none" w:sz="0" w:space="0" w:color="auto"/>
          </w:divBdr>
          <w:divsChild>
            <w:div w:id="1645617399">
              <w:marLeft w:val="0"/>
              <w:marRight w:val="0"/>
              <w:marTop w:val="0"/>
              <w:marBottom w:val="0"/>
              <w:divBdr>
                <w:top w:val="none" w:sz="0" w:space="0" w:color="auto"/>
                <w:left w:val="none" w:sz="0" w:space="0" w:color="auto"/>
                <w:bottom w:val="none" w:sz="0" w:space="0" w:color="auto"/>
                <w:right w:val="none" w:sz="0" w:space="0" w:color="auto"/>
              </w:divBdr>
            </w:div>
          </w:divsChild>
        </w:div>
        <w:div w:id="734085435">
          <w:marLeft w:val="0"/>
          <w:marRight w:val="0"/>
          <w:marTop w:val="0"/>
          <w:marBottom w:val="930"/>
          <w:divBdr>
            <w:top w:val="none" w:sz="0" w:space="0" w:color="auto"/>
            <w:left w:val="none" w:sz="0" w:space="0" w:color="auto"/>
            <w:bottom w:val="none" w:sz="0" w:space="0" w:color="auto"/>
            <w:right w:val="none" w:sz="0" w:space="0" w:color="auto"/>
          </w:divBdr>
          <w:divsChild>
            <w:div w:id="1790473138">
              <w:marLeft w:val="0"/>
              <w:marRight w:val="0"/>
              <w:marTop w:val="0"/>
              <w:marBottom w:val="0"/>
              <w:divBdr>
                <w:top w:val="none" w:sz="0" w:space="0" w:color="auto"/>
                <w:left w:val="none" w:sz="0" w:space="0" w:color="auto"/>
                <w:bottom w:val="none" w:sz="0" w:space="0" w:color="auto"/>
                <w:right w:val="none" w:sz="0" w:space="0" w:color="auto"/>
              </w:divBdr>
            </w:div>
          </w:divsChild>
        </w:div>
        <w:div w:id="909194856">
          <w:marLeft w:val="930"/>
          <w:marRight w:val="0"/>
          <w:marTop w:val="0"/>
          <w:marBottom w:val="930"/>
          <w:divBdr>
            <w:top w:val="none" w:sz="0" w:space="0" w:color="auto"/>
            <w:left w:val="none" w:sz="0" w:space="0" w:color="auto"/>
            <w:bottom w:val="none" w:sz="0" w:space="0" w:color="auto"/>
            <w:right w:val="none" w:sz="0" w:space="0" w:color="auto"/>
          </w:divBdr>
          <w:divsChild>
            <w:div w:id="563218324">
              <w:marLeft w:val="0"/>
              <w:marRight w:val="0"/>
              <w:marTop w:val="0"/>
              <w:marBottom w:val="0"/>
              <w:divBdr>
                <w:top w:val="none" w:sz="0" w:space="0" w:color="auto"/>
                <w:left w:val="none" w:sz="0" w:space="0" w:color="auto"/>
                <w:bottom w:val="none" w:sz="0" w:space="0" w:color="auto"/>
                <w:right w:val="none" w:sz="0" w:space="0" w:color="auto"/>
              </w:divBdr>
            </w:div>
          </w:divsChild>
        </w:div>
        <w:div w:id="1500971752">
          <w:marLeft w:val="930"/>
          <w:marRight w:val="0"/>
          <w:marTop w:val="0"/>
          <w:marBottom w:val="930"/>
          <w:divBdr>
            <w:top w:val="none" w:sz="0" w:space="0" w:color="auto"/>
            <w:left w:val="none" w:sz="0" w:space="0" w:color="auto"/>
            <w:bottom w:val="none" w:sz="0" w:space="0" w:color="auto"/>
            <w:right w:val="none" w:sz="0" w:space="0" w:color="auto"/>
          </w:divBdr>
          <w:divsChild>
            <w:div w:id="1481340271">
              <w:marLeft w:val="0"/>
              <w:marRight w:val="0"/>
              <w:marTop w:val="0"/>
              <w:marBottom w:val="0"/>
              <w:divBdr>
                <w:top w:val="none" w:sz="0" w:space="0" w:color="auto"/>
                <w:left w:val="none" w:sz="0" w:space="0" w:color="auto"/>
                <w:bottom w:val="none" w:sz="0" w:space="0" w:color="auto"/>
                <w:right w:val="none" w:sz="0" w:space="0" w:color="auto"/>
              </w:divBdr>
            </w:div>
          </w:divsChild>
        </w:div>
        <w:div w:id="1580826453">
          <w:marLeft w:val="930"/>
          <w:marRight w:val="0"/>
          <w:marTop w:val="0"/>
          <w:marBottom w:val="930"/>
          <w:divBdr>
            <w:top w:val="none" w:sz="0" w:space="0" w:color="auto"/>
            <w:left w:val="none" w:sz="0" w:space="0" w:color="auto"/>
            <w:bottom w:val="none" w:sz="0" w:space="0" w:color="auto"/>
            <w:right w:val="none" w:sz="0" w:space="0" w:color="auto"/>
          </w:divBdr>
          <w:divsChild>
            <w:div w:id="384986369">
              <w:marLeft w:val="0"/>
              <w:marRight w:val="0"/>
              <w:marTop w:val="0"/>
              <w:marBottom w:val="0"/>
              <w:divBdr>
                <w:top w:val="none" w:sz="0" w:space="0" w:color="auto"/>
                <w:left w:val="none" w:sz="0" w:space="0" w:color="auto"/>
                <w:bottom w:val="none" w:sz="0" w:space="0" w:color="auto"/>
                <w:right w:val="none" w:sz="0" w:space="0" w:color="auto"/>
              </w:divBdr>
            </w:div>
          </w:divsChild>
        </w:div>
        <w:div w:id="688339954">
          <w:marLeft w:val="570"/>
          <w:marRight w:val="0"/>
          <w:marTop w:val="0"/>
          <w:marBottom w:val="930"/>
          <w:divBdr>
            <w:top w:val="none" w:sz="0" w:space="0" w:color="auto"/>
            <w:left w:val="none" w:sz="0" w:space="0" w:color="auto"/>
            <w:bottom w:val="none" w:sz="0" w:space="0" w:color="auto"/>
            <w:right w:val="none" w:sz="0" w:space="0" w:color="auto"/>
          </w:divBdr>
          <w:divsChild>
            <w:div w:id="202795610">
              <w:marLeft w:val="0"/>
              <w:marRight w:val="0"/>
              <w:marTop w:val="0"/>
              <w:marBottom w:val="0"/>
              <w:divBdr>
                <w:top w:val="none" w:sz="0" w:space="0" w:color="auto"/>
                <w:left w:val="none" w:sz="0" w:space="0" w:color="auto"/>
                <w:bottom w:val="none" w:sz="0" w:space="0" w:color="auto"/>
                <w:right w:val="none" w:sz="0" w:space="0" w:color="auto"/>
              </w:divBdr>
            </w:div>
          </w:divsChild>
        </w:div>
        <w:div w:id="1879010217">
          <w:marLeft w:val="930"/>
          <w:marRight w:val="0"/>
          <w:marTop w:val="0"/>
          <w:marBottom w:val="930"/>
          <w:divBdr>
            <w:top w:val="none" w:sz="0" w:space="0" w:color="auto"/>
            <w:left w:val="none" w:sz="0" w:space="0" w:color="auto"/>
            <w:bottom w:val="none" w:sz="0" w:space="0" w:color="auto"/>
            <w:right w:val="none" w:sz="0" w:space="0" w:color="auto"/>
          </w:divBdr>
          <w:divsChild>
            <w:div w:id="1316909677">
              <w:marLeft w:val="0"/>
              <w:marRight w:val="0"/>
              <w:marTop w:val="0"/>
              <w:marBottom w:val="0"/>
              <w:divBdr>
                <w:top w:val="none" w:sz="0" w:space="0" w:color="auto"/>
                <w:left w:val="none" w:sz="0" w:space="0" w:color="auto"/>
                <w:bottom w:val="none" w:sz="0" w:space="0" w:color="auto"/>
                <w:right w:val="none" w:sz="0" w:space="0" w:color="auto"/>
              </w:divBdr>
            </w:div>
          </w:divsChild>
        </w:div>
        <w:div w:id="1589996325">
          <w:marLeft w:val="930"/>
          <w:marRight w:val="0"/>
          <w:marTop w:val="0"/>
          <w:marBottom w:val="930"/>
          <w:divBdr>
            <w:top w:val="none" w:sz="0" w:space="0" w:color="auto"/>
            <w:left w:val="none" w:sz="0" w:space="0" w:color="auto"/>
            <w:bottom w:val="none" w:sz="0" w:space="0" w:color="auto"/>
            <w:right w:val="none" w:sz="0" w:space="0" w:color="auto"/>
          </w:divBdr>
          <w:divsChild>
            <w:div w:id="1287005429">
              <w:marLeft w:val="0"/>
              <w:marRight w:val="0"/>
              <w:marTop w:val="0"/>
              <w:marBottom w:val="0"/>
              <w:divBdr>
                <w:top w:val="none" w:sz="0" w:space="0" w:color="auto"/>
                <w:left w:val="none" w:sz="0" w:space="0" w:color="auto"/>
                <w:bottom w:val="none" w:sz="0" w:space="0" w:color="auto"/>
                <w:right w:val="none" w:sz="0" w:space="0" w:color="auto"/>
              </w:divBdr>
            </w:div>
          </w:divsChild>
        </w:div>
        <w:div w:id="870647605">
          <w:marLeft w:val="930"/>
          <w:marRight w:val="0"/>
          <w:marTop w:val="0"/>
          <w:marBottom w:val="930"/>
          <w:divBdr>
            <w:top w:val="none" w:sz="0" w:space="0" w:color="auto"/>
            <w:left w:val="none" w:sz="0" w:space="0" w:color="auto"/>
            <w:bottom w:val="none" w:sz="0" w:space="0" w:color="auto"/>
            <w:right w:val="none" w:sz="0" w:space="0" w:color="auto"/>
          </w:divBdr>
          <w:divsChild>
            <w:div w:id="462620666">
              <w:marLeft w:val="0"/>
              <w:marRight w:val="0"/>
              <w:marTop w:val="0"/>
              <w:marBottom w:val="0"/>
              <w:divBdr>
                <w:top w:val="none" w:sz="0" w:space="0" w:color="auto"/>
                <w:left w:val="none" w:sz="0" w:space="0" w:color="auto"/>
                <w:bottom w:val="none" w:sz="0" w:space="0" w:color="auto"/>
                <w:right w:val="none" w:sz="0" w:space="0" w:color="auto"/>
              </w:divBdr>
            </w:div>
          </w:divsChild>
        </w:div>
        <w:div w:id="1973905022">
          <w:marLeft w:val="930"/>
          <w:marRight w:val="0"/>
          <w:marTop w:val="0"/>
          <w:marBottom w:val="930"/>
          <w:divBdr>
            <w:top w:val="none" w:sz="0" w:space="0" w:color="auto"/>
            <w:left w:val="none" w:sz="0" w:space="0" w:color="auto"/>
            <w:bottom w:val="none" w:sz="0" w:space="0" w:color="auto"/>
            <w:right w:val="none" w:sz="0" w:space="0" w:color="auto"/>
          </w:divBdr>
          <w:divsChild>
            <w:div w:id="22557466">
              <w:marLeft w:val="0"/>
              <w:marRight w:val="0"/>
              <w:marTop w:val="0"/>
              <w:marBottom w:val="0"/>
              <w:divBdr>
                <w:top w:val="none" w:sz="0" w:space="0" w:color="auto"/>
                <w:left w:val="none" w:sz="0" w:space="0" w:color="auto"/>
                <w:bottom w:val="none" w:sz="0" w:space="0" w:color="auto"/>
                <w:right w:val="none" w:sz="0" w:space="0" w:color="auto"/>
              </w:divBdr>
            </w:div>
          </w:divsChild>
        </w:div>
        <w:div w:id="906768983">
          <w:marLeft w:val="930"/>
          <w:marRight w:val="0"/>
          <w:marTop w:val="0"/>
          <w:marBottom w:val="930"/>
          <w:divBdr>
            <w:top w:val="none" w:sz="0" w:space="0" w:color="auto"/>
            <w:left w:val="none" w:sz="0" w:space="0" w:color="auto"/>
            <w:bottom w:val="none" w:sz="0" w:space="0" w:color="auto"/>
            <w:right w:val="none" w:sz="0" w:space="0" w:color="auto"/>
          </w:divBdr>
          <w:divsChild>
            <w:div w:id="554971257">
              <w:marLeft w:val="0"/>
              <w:marRight w:val="0"/>
              <w:marTop w:val="0"/>
              <w:marBottom w:val="0"/>
              <w:divBdr>
                <w:top w:val="none" w:sz="0" w:space="0" w:color="auto"/>
                <w:left w:val="none" w:sz="0" w:space="0" w:color="auto"/>
                <w:bottom w:val="none" w:sz="0" w:space="0" w:color="auto"/>
                <w:right w:val="none" w:sz="0" w:space="0" w:color="auto"/>
              </w:divBdr>
            </w:div>
          </w:divsChild>
        </w:div>
        <w:div w:id="762994824">
          <w:marLeft w:val="930"/>
          <w:marRight w:val="0"/>
          <w:marTop w:val="0"/>
          <w:marBottom w:val="930"/>
          <w:divBdr>
            <w:top w:val="none" w:sz="0" w:space="0" w:color="auto"/>
            <w:left w:val="none" w:sz="0" w:space="0" w:color="auto"/>
            <w:bottom w:val="none" w:sz="0" w:space="0" w:color="auto"/>
            <w:right w:val="none" w:sz="0" w:space="0" w:color="auto"/>
          </w:divBdr>
          <w:divsChild>
            <w:div w:id="1408574284">
              <w:marLeft w:val="0"/>
              <w:marRight w:val="0"/>
              <w:marTop w:val="0"/>
              <w:marBottom w:val="0"/>
              <w:divBdr>
                <w:top w:val="none" w:sz="0" w:space="0" w:color="auto"/>
                <w:left w:val="none" w:sz="0" w:space="0" w:color="auto"/>
                <w:bottom w:val="none" w:sz="0" w:space="0" w:color="auto"/>
                <w:right w:val="none" w:sz="0" w:space="0" w:color="auto"/>
              </w:divBdr>
            </w:div>
          </w:divsChild>
        </w:div>
        <w:div w:id="1729110308">
          <w:marLeft w:val="930"/>
          <w:marRight w:val="0"/>
          <w:marTop w:val="0"/>
          <w:marBottom w:val="930"/>
          <w:divBdr>
            <w:top w:val="none" w:sz="0" w:space="0" w:color="auto"/>
            <w:left w:val="none" w:sz="0" w:space="0" w:color="auto"/>
            <w:bottom w:val="none" w:sz="0" w:space="0" w:color="auto"/>
            <w:right w:val="none" w:sz="0" w:space="0" w:color="auto"/>
          </w:divBdr>
          <w:divsChild>
            <w:div w:id="1516529604">
              <w:marLeft w:val="0"/>
              <w:marRight w:val="0"/>
              <w:marTop w:val="0"/>
              <w:marBottom w:val="0"/>
              <w:divBdr>
                <w:top w:val="none" w:sz="0" w:space="0" w:color="auto"/>
                <w:left w:val="none" w:sz="0" w:space="0" w:color="auto"/>
                <w:bottom w:val="none" w:sz="0" w:space="0" w:color="auto"/>
                <w:right w:val="none" w:sz="0" w:space="0" w:color="auto"/>
              </w:divBdr>
            </w:div>
          </w:divsChild>
        </w:div>
        <w:div w:id="42995182">
          <w:marLeft w:val="930"/>
          <w:marRight w:val="0"/>
          <w:marTop w:val="0"/>
          <w:marBottom w:val="930"/>
          <w:divBdr>
            <w:top w:val="none" w:sz="0" w:space="0" w:color="auto"/>
            <w:left w:val="none" w:sz="0" w:space="0" w:color="auto"/>
            <w:bottom w:val="none" w:sz="0" w:space="0" w:color="auto"/>
            <w:right w:val="none" w:sz="0" w:space="0" w:color="auto"/>
          </w:divBdr>
          <w:divsChild>
            <w:div w:id="1828981597">
              <w:marLeft w:val="0"/>
              <w:marRight w:val="0"/>
              <w:marTop w:val="0"/>
              <w:marBottom w:val="0"/>
              <w:divBdr>
                <w:top w:val="none" w:sz="0" w:space="0" w:color="auto"/>
                <w:left w:val="none" w:sz="0" w:space="0" w:color="auto"/>
                <w:bottom w:val="none" w:sz="0" w:space="0" w:color="auto"/>
                <w:right w:val="none" w:sz="0" w:space="0" w:color="auto"/>
              </w:divBdr>
            </w:div>
          </w:divsChild>
        </w:div>
        <w:div w:id="1131828145">
          <w:marLeft w:val="930"/>
          <w:marRight w:val="0"/>
          <w:marTop w:val="0"/>
          <w:marBottom w:val="930"/>
          <w:divBdr>
            <w:top w:val="none" w:sz="0" w:space="0" w:color="auto"/>
            <w:left w:val="none" w:sz="0" w:space="0" w:color="auto"/>
            <w:bottom w:val="none" w:sz="0" w:space="0" w:color="auto"/>
            <w:right w:val="none" w:sz="0" w:space="0" w:color="auto"/>
          </w:divBdr>
          <w:divsChild>
            <w:div w:id="1975063115">
              <w:marLeft w:val="0"/>
              <w:marRight w:val="0"/>
              <w:marTop w:val="0"/>
              <w:marBottom w:val="0"/>
              <w:divBdr>
                <w:top w:val="none" w:sz="0" w:space="0" w:color="auto"/>
                <w:left w:val="none" w:sz="0" w:space="0" w:color="auto"/>
                <w:bottom w:val="none" w:sz="0" w:space="0" w:color="auto"/>
                <w:right w:val="none" w:sz="0" w:space="0" w:color="auto"/>
              </w:divBdr>
            </w:div>
          </w:divsChild>
        </w:div>
        <w:div w:id="2138906666">
          <w:marLeft w:val="930"/>
          <w:marRight w:val="0"/>
          <w:marTop w:val="0"/>
          <w:marBottom w:val="930"/>
          <w:divBdr>
            <w:top w:val="none" w:sz="0" w:space="0" w:color="auto"/>
            <w:left w:val="none" w:sz="0" w:space="0" w:color="auto"/>
            <w:bottom w:val="none" w:sz="0" w:space="0" w:color="auto"/>
            <w:right w:val="none" w:sz="0" w:space="0" w:color="auto"/>
          </w:divBdr>
          <w:divsChild>
            <w:div w:id="1108037517">
              <w:marLeft w:val="0"/>
              <w:marRight w:val="0"/>
              <w:marTop w:val="0"/>
              <w:marBottom w:val="0"/>
              <w:divBdr>
                <w:top w:val="none" w:sz="0" w:space="0" w:color="auto"/>
                <w:left w:val="none" w:sz="0" w:space="0" w:color="auto"/>
                <w:bottom w:val="none" w:sz="0" w:space="0" w:color="auto"/>
                <w:right w:val="none" w:sz="0" w:space="0" w:color="auto"/>
              </w:divBdr>
            </w:div>
          </w:divsChild>
        </w:div>
        <w:div w:id="1490100534">
          <w:marLeft w:val="930"/>
          <w:marRight w:val="0"/>
          <w:marTop w:val="0"/>
          <w:marBottom w:val="930"/>
          <w:divBdr>
            <w:top w:val="none" w:sz="0" w:space="0" w:color="auto"/>
            <w:left w:val="none" w:sz="0" w:space="0" w:color="auto"/>
            <w:bottom w:val="none" w:sz="0" w:space="0" w:color="auto"/>
            <w:right w:val="none" w:sz="0" w:space="0" w:color="auto"/>
          </w:divBdr>
          <w:divsChild>
            <w:div w:id="1780295985">
              <w:marLeft w:val="0"/>
              <w:marRight w:val="0"/>
              <w:marTop w:val="0"/>
              <w:marBottom w:val="0"/>
              <w:divBdr>
                <w:top w:val="none" w:sz="0" w:space="0" w:color="auto"/>
                <w:left w:val="none" w:sz="0" w:space="0" w:color="auto"/>
                <w:bottom w:val="none" w:sz="0" w:space="0" w:color="auto"/>
                <w:right w:val="none" w:sz="0" w:space="0" w:color="auto"/>
              </w:divBdr>
            </w:div>
          </w:divsChild>
        </w:div>
        <w:div w:id="1871330950">
          <w:marLeft w:val="930"/>
          <w:marRight w:val="0"/>
          <w:marTop w:val="0"/>
          <w:marBottom w:val="930"/>
          <w:divBdr>
            <w:top w:val="none" w:sz="0" w:space="0" w:color="auto"/>
            <w:left w:val="none" w:sz="0" w:space="0" w:color="auto"/>
            <w:bottom w:val="none" w:sz="0" w:space="0" w:color="auto"/>
            <w:right w:val="none" w:sz="0" w:space="0" w:color="auto"/>
          </w:divBdr>
          <w:divsChild>
            <w:div w:id="691613295">
              <w:marLeft w:val="0"/>
              <w:marRight w:val="0"/>
              <w:marTop w:val="0"/>
              <w:marBottom w:val="0"/>
              <w:divBdr>
                <w:top w:val="none" w:sz="0" w:space="0" w:color="auto"/>
                <w:left w:val="none" w:sz="0" w:space="0" w:color="auto"/>
                <w:bottom w:val="none" w:sz="0" w:space="0" w:color="auto"/>
                <w:right w:val="none" w:sz="0" w:space="0" w:color="auto"/>
              </w:divBdr>
            </w:div>
          </w:divsChild>
        </w:div>
        <w:div w:id="567155138">
          <w:marLeft w:val="930"/>
          <w:marRight w:val="0"/>
          <w:marTop w:val="0"/>
          <w:marBottom w:val="930"/>
          <w:divBdr>
            <w:top w:val="none" w:sz="0" w:space="0" w:color="auto"/>
            <w:left w:val="none" w:sz="0" w:space="0" w:color="auto"/>
            <w:bottom w:val="none" w:sz="0" w:space="0" w:color="auto"/>
            <w:right w:val="none" w:sz="0" w:space="0" w:color="auto"/>
          </w:divBdr>
          <w:divsChild>
            <w:div w:id="737484593">
              <w:marLeft w:val="0"/>
              <w:marRight w:val="0"/>
              <w:marTop w:val="0"/>
              <w:marBottom w:val="0"/>
              <w:divBdr>
                <w:top w:val="none" w:sz="0" w:space="0" w:color="auto"/>
                <w:left w:val="none" w:sz="0" w:space="0" w:color="auto"/>
                <w:bottom w:val="none" w:sz="0" w:space="0" w:color="auto"/>
                <w:right w:val="none" w:sz="0" w:space="0" w:color="auto"/>
              </w:divBdr>
            </w:div>
          </w:divsChild>
        </w:div>
        <w:div w:id="224532920">
          <w:marLeft w:val="930"/>
          <w:marRight w:val="0"/>
          <w:marTop w:val="0"/>
          <w:marBottom w:val="930"/>
          <w:divBdr>
            <w:top w:val="none" w:sz="0" w:space="0" w:color="auto"/>
            <w:left w:val="none" w:sz="0" w:space="0" w:color="auto"/>
            <w:bottom w:val="none" w:sz="0" w:space="0" w:color="auto"/>
            <w:right w:val="none" w:sz="0" w:space="0" w:color="auto"/>
          </w:divBdr>
          <w:divsChild>
            <w:div w:id="1181703995">
              <w:marLeft w:val="0"/>
              <w:marRight w:val="0"/>
              <w:marTop w:val="0"/>
              <w:marBottom w:val="0"/>
              <w:divBdr>
                <w:top w:val="none" w:sz="0" w:space="0" w:color="auto"/>
                <w:left w:val="none" w:sz="0" w:space="0" w:color="auto"/>
                <w:bottom w:val="none" w:sz="0" w:space="0" w:color="auto"/>
                <w:right w:val="none" w:sz="0" w:space="0" w:color="auto"/>
              </w:divBdr>
            </w:div>
          </w:divsChild>
        </w:div>
        <w:div w:id="144468155">
          <w:marLeft w:val="930"/>
          <w:marRight w:val="0"/>
          <w:marTop w:val="0"/>
          <w:marBottom w:val="930"/>
          <w:divBdr>
            <w:top w:val="none" w:sz="0" w:space="0" w:color="auto"/>
            <w:left w:val="none" w:sz="0" w:space="0" w:color="auto"/>
            <w:bottom w:val="none" w:sz="0" w:space="0" w:color="auto"/>
            <w:right w:val="none" w:sz="0" w:space="0" w:color="auto"/>
          </w:divBdr>
          <w:divsChild>
            <w:div w:id="1047528264">
              <w:marLeft w:val="0"/>
              <w:marRight w:val="0"/>
              <w:marTop w:val="0"/>
              <w:marBottom w:val="0"/>
              <w:divBdr>
                <w:top w:val="none" w:sz="0" w:space="0" w:color="auto"/>
                <w:left w:val="none" w:sz="0" w:space="0" w:color="auto"/>
                <w:bottom w:val="none" w:sz="0" w:space="0" w:color="auto"/>
                <w:right w:val="none" w:sz="0" w:space="0" w:color="auto"/>
              </w:divBdr>
            </w:div>
          </w:divsChild>
        </w:div>
        <w:div w:id="1394743543">
          <w:marLeft w:val="930"/>
          <w:marRight w:val="0"/>
          <w:marTop w:val="0"/>
          <w:marBottom w:val="930"/>
          <w:divBdr>
            <w:top w:val="none" w:sz="0" w:space="0" w:color="auto"/>
            <w:left w:val="none" w:sz="0" w:space="0" w:color="auto"/>
            <w:bottom w:val="none" w:sz="0" w:space="0" w:color="auto"/>
            <w:right w:val="none" w:sz="0" w:space="0" w:color="auto"/>
          </w:divBdr>
          <w:divsChild>
            <w:div w:id="44842080">
              <w:marLeft w:val="0"/>
              <w:marRight w:val="0"/>
              <w:marTop w:val="0"/>
              <w:marBottom w:val="0"/>
              <w:divBdr>
                <w:top w:val="none" w:sz="0" w:space="0" w:color="auto"/>
                <w:left w:val="none" w:sz="0" w:space="0" w:color="auto"/>
                <w:bottom w:val="none" w:sz="0" w:space="0" w:color="auto"/>
                <w:right w:val="none" w:sz="0" w:space="0" w:color="auto"/>
              </w:divBdr>
            </w:div>
          </w:divsChild>
        </w:div>
        <w:div w:id="1296989736">
          <w:marLeft w:val="930"/>
          <w:marRight w:val="0"/>
          <w:marTop w:val="0"/>
          <w:marBottom w:val="930"/>
          <w:divBdr>
            <w:top w:val="none" w:sz="0" w:space="0" w:color="auto"/>
            <w:left w:val="none" w:sz="0" w:space="0" w:color="auto"/>
            <w:bottom w:val="none" w:sz="0" w:space="0" w:color="auto"/>
            <w:right w:val="none" w:sz="0" w:space="0" w:color="auto"/>
          </w:divBdr>
          <w:divsChild>
            <w:div w:id="1273855290">
              <w:marLeft w:val="0"/>
              <w:marRight w:val="0"/>
              <w:marTop w:val="0"/>
              <w:marBottom w:val="0"/>
              <w:divBdr>
                <w:top w:val="none" w:sz="0" w:space="0" w:color="auto"/>
                <w:left w:val="none" w:sz="0" w:space="0" w:color="auto"/>
                <w:bottom w:val="none" w:sz="0" w:space="0" w:color="auto"/>
                <w:right w:val="none" w:sz="0" w:space="0" w:color="auto"/>
              </w:divBdr>
            </w:div>
          </w:divsChild>
        </w:div>
        <w:div w:id="1130132427">
          <w:marLeft w:val="930"/>
          <w:marRight w:val="0"/>
          <w:marTop w:val="0"/>
          <w:marBottom w:val="930"/>
          <w:divBdr>
            <w:top w:val="none" w:sz="0" w:space="0" w:color="auto"/>
            <w:left w:val="none" w:sz="0" w:space="0" w:color="auto"/>
            <w:bottom w:val="none" w:sz="0" w:space="0" w:color="auto"/>
            <w:right w:val="none" w:sz="0" w:space="0" w:color="auto"/>
          </w:divBdr>
          <w:divsChild>
            <w:div w:id="1605071488">
              <w:marLeft w:val="0"/>
              <w:marRight w:val="0"/>
              <w:marTop w:val="0"/>
              <w:marBottom w:val="0"/>
              <w:divBdr>
                <w:top w:val="none" w:sz="0" w:space="0" w:color="auto"/>
                <w:left w:val="none" w:sz="0" w:space="0" w:color="auto"/>
                <w:bottom w:val="none" w:sz="0" w:space="0" w:color="auto"/>
                <w:right w:val="none" w:sz="0" w:space="0" w:color="auto"/>
              </w:divBdr>
            </w:div>
          </w:divsChild>
        </w:div>
        <w:div w:id="1865365233">
          <w:marLeft w:val="0"/>
          <w:marRight w:val="0"/>
          <w:marTop w:val="0"/>
          <w:marBottom w:val="930"/>
          <w:divBdr>
            <w:top w:val="none" w:sz="0" w:space="0" w:color="auto"/>
            <w:left w:val="none" w:sz="0" w:space="0" w:color="auto"/>
            <w:bottom w:val="none" w:sz="0" w:space="0" w:color="auto"/>
            <w:right w:val="none" w:sz="0" w:space="0" w:color="auto"/>
          </w:divBdr>
          <w:divsChild>
            <w:div w:id="1692224914">
              <w:marLeft w:val="0"/>
              <w:marRight w:val="0"/>
              <w:marTop w:val="0"/>
              <w:marBottom w:val="0"/>
              <w:divBdr>
                <w:top w:val="none" w:sz="0" w:space="0" w:color="auto"/>
                <w:left w:val="none" w:sz="0" w:space="0" w:color="auto"/>
                <w:bottom w:val="none" w:sz="0" w:space="0" w:color="auto"/>
                <w:right w:val="none" w:sz="0" w:space="0" w:color="auto"/>
              </w:divBdr>
            </w:div>
          </w:divsChild>
        </w:div>
        <w:div w:id="137260390">
          <w:marLeft w:val="1005"/>
          <w:marRight w:val="0"/>
          <w:marTop w:val="0"/>
          <w:marBottom w:val="930"/>
          <w:divBdr>
            <w:top w:val="none" w:sz="0" w:space="0" w:color="auto"/>
            <w:left w:val="none" w:sz="0" w:space="0" w:color="auto"/>
            <w:bottom w:val="none" w:sz="0" w:space="0" w:color="auto"/>
            <w:right w:val="none" w:sz="0" w:space="0" w:color="auto"/>
          </w:divBdr>
          <w:divsChild>
            <w:div w:id="1556891524">
              <w:marLeft w:val="0"/>
              <w:marRight w:val="0"/>
              <w:marTop w:val="0"/>
              <w:marBottom w:val="0"/>
              <w:divBdr>
                <w:top w:val="none" w:sz="0" w:space="0" w:color="auto"/>
                <w:left w:val="none" w:sz="0" w:space="0" w:color="auto"/>
                <w:bottom w:val="none" w:sz="0" w:space="0" w:color="auto"/>
                <w:right w:val="none" w:sz="0" w:space="0" w:color="auto"/>
              </w:divBdr>
            </w:div>
          </w:divsChild>
        </w:div>
        <w:div w:id="999429949">
          <w:marLeft w:val="930"/>
          <w:marRight w:val="0"/>
          <w:marTop w:val="0"/>
          <w:marBottom w:val="930"/>
          <w:divBdr>
            <w:top w:val="none" w:sz="0" w:space="0" w:color="auto"/>
            <w:left w:val="none" w:sz="0" w:space="0" w:color="auto"/>
            <w:bottom w:val="none" w:sz="0" w:space="0" w:color="auto"/>
            <w:right w:val="none" w:sz="0" w:space="0" w:color="auto"/>
          </w:divBdr>
          <w:divsChild>
            <w:div w:id="2143571319">
              <w:marLeft w:val="0"/>
              <w:marRight w:val="0"/>
              <w:marTop w:val="0"/>
              <w:marBottom w:val="0"/>
              <w:divBdr>
                <w:top w:val="none" w:sz="0" w:space="0" w:color="auto"/>
                <w:left w:val="none" w:sz="0" w:space="0" w:color="auto"/>
                <w:bottom w:val="none" w:sz="0" w:space="0" w:color="auto"/>
                <w:right w:val="none" w:sz="0" w:space="0" w:color="auto"/>
              </w:divBdr>
            </w:div>
          </w:divsChild>
        </w:div>
        <w:div w:id="1881042186">
          <w:marLeft w:val="930"/>
          <w:marRight w:val="0"/>
          <w:marTop w:val="0"/>
          <w:marBottom w:val="930"/>
          <w:divBdr>
            <w:top w:val="none" w:sz="0" w:space="0" w:color="auto"/>
            <w:left w:val="none" w:sz="0" w:space="0" w:color="auto"/>
            <w:bottom w:val="none" w:sz="0" w:space="0" w:color="auto"/>
            <w:right w:val="none" w:sz="0" w:space="0" w:color="auto"/>
          </w:divBdr>
          <w:divsChild>
            <w:div w:id="512309143">
              <w:marLeft w:val="0"/>
              <w:marRight w:val="0"/>
              <w:marTop w:val="0"/>
              <w:marBottom w:val="0"/>
              <w:divBdr>
                <w:top w:val="none" w:sz="0" w:space="0" w:color="auto"/>
                <w:left w:val="none" w:sz="0" w:space="0" w:color="auto"/>
                <w:bottom w:val="none" w:sz="0" w:space="0" w:color="auto"/>
                <w:right w:val="none" w:sz="0" w:space="0" w:color="auto"/>
              </w:divBdr>
            </w:div>
          </w:divsChild>
        </w:div>
        <w:div w:id="994184693">
          <w:marLeft w:val="930"/>
          <w:marRight w:val="0"/>
          <w:marTop w:val="0"/>
          <w:marBottom w:val="930"/>
          <w:divBdr>
            <w:top w:val="none" w:sz="0" w:space="0" w:color="auto"/>
            <w:left w:val="none" w:sz="0" w:space="0" w:color="auto"/>
            <w:bottom w:val="none" w:sz="0" w:space="0" w:color="auto"/>
            <w:right w:val="none" w:sz="0" w:space="0" w:color="auto"/>
          </w:divBdr>
          <w:divsChild>
            <w:div w:id="1083646236">
              <w:marLeft w:val="0"/>
              <w:marRight w:val="0"/>
              <w:marTop w:val="0"/>
              <w:marBottom w:val="0"/>
              <w:divBdr>
                <w:top w:val="none" w:sz="0" w:space="0" w:color="auto"/>
                <w:left w:val="none" w:sz="0" w:space="0" w:color="auto"/>
                <w:bottom w:val="none" w:sz="0" w:space="0" w:color="auto"/>
                <w:right w:val="none" w:sz="0" w:space="0" w:color="auto"/>
              </w:divBdr>
            </w:div>
          </w:divsChild>
        </w:div>
        <w:div w:id="173345787">
          <w:marLeft w:val="930"/>
          <w:marRight w:val="0"/>
          <w:marTop w:val="0"/>
          <w:marBottom w:val="930"/>
          <w:divBdr>
            <w:top w:val="none" w:sz="0" w:space="0" w:color="auto"/>
            <w:left w:val="none" w:sz="0" w:space="0" w:color="auto"/>
            <w:bottom w:val="none" w:sz="0" w:space="0" w:color="auto"/>
            <w:right w:val="none" w:sz="0" w:space="0" w:color="auto"/>
          </w:divBdr>
          <w:divsChild>
            <w:div w:id="2081635924">
              <w:marLeft w:val="0"/>
              <w:marRight w:val="0"/>
              <w:marTop w:val="0"/>
              <w:marBottom w:val="0"/>
              <w:divBdr>
                <w:top w:val="none" w:sz="0" w:space="0" w:color="auto"/>
                <w:left w:val="none" w:sz="0" w:space="0" w:color="auto"/>
                <w:bottom w:val="none" w:sz="0" w:space="0" w:color="auto"/>
                <w:right w:val="none" w:sz="0" w:space="0" w:color="auto"/>
              </w:divBdr>
            </w:div>
          </w:divsChild>
        </w:div>
        <w:div w:id="185680638">
          <w:marLeft w:val="930"/>
          <w:marRight w:val="0"/>
          <w:marTop w:val="0"/>
          <w:marBottom w:val="930"/>
          <w:divBdr>
            <w:top w:val="none" w:sz="0" w:space="0" w:color="auto"/>
            <w:left w:val="none" w:sz="0" w:space="0" w:color="auto"/>
            <w:bottom w:val="none" w:sz="0" w:space="0" w:color="auto"/>
            <w:right w:val="none" w:sz="0" w:space="0" w:color="auto"/>
          </w:divBdr>
          <w:divsChild>
            <w:div w:id="985860004">
              <w:marLeft w:val="0"/>
              <w:marRight w:val="0"/>
              <w:marTop w:val="0"/>
              <w:marBottom w:val="0"/>
              <w:divBdr>
                <w:top w:val="none" w:sz="0" w:space="0" w:color="auto"/>
                <w:left w:val="none" w:sz="0" w:space="0" w:color="auto"/>
                <w:bottom w:val="none" w:sz="0" w:space="0" w:color="auto"/>
                <w:right w:val="none" w:sz="0" w:space="0" w:color="auto"/>
              </w:divBdr>
            </w:div>
          </w:divsChild>
        </w:div>
        <w:div w:id="672798196">
          <w:marLeft w:val="930"/>
          <w:marRight w:val="0"/>
          <w:marTop w:val="0"/>
          <w:marBottom w:val="930"/>
          <w:divBdr>
            <w:top w:val="none" w:sz="0" w:space="0" w:color="auto"/>
            <w:left w:val="none" w:sz="0" w:space="0" w:color="auto"/>
            <w:bottom w:val="none" w:sz="0" w:space="0" w:color="auto"/>
            <w:right w:val="none" w:sz="0" w:space="0" w:color="auto"/>
          </w:divBdr>
          <w:divsChild>
            <w:div w:id="600650709">
              <w:marLeft w:val="0"/>
              <w:marRight w:val="0"/>
              <w:marTop w:val="0"/>
              <w:marBottom w:val="0"/>
              <w:divBdr>
                <w:top w:val="none" w:sz="0" w:space="0" w:color="auto"/>
                <w:left w:val="none" w:sz="0" w:space="0" w:color="auto"/>
                <w:bottom w:val="none" w:sz="0" w:space="0" w:color="auto"/>
                <w:right w:val="none" w:sz="0" w:space="0" w:color="auto"/>
              </w:divBdr>
            </w:div>
          </w:divsChild>
        </w:div>
        <w:div w:id="156191805">
          <w:marLeft w:val="930"/>
          <w:marRight w:val="0"/>
          <w:marTop w:val="0"/>
          <w:marBottom w:val="930"/>
          <w:divBdr>
            <w:top w:val="none" w:sz="0" w:space="0" w:color="auto"/>
            <w:left w:val="none" w:sz="0" w:space="0" w:color="auto"/>
            <w:bottom w:val="none" w:sz="0" w:space="0" w:color="auto"/>
            <w:right w:val="none" w:sz="0" w:space="0" w:color="auto"/>
          </w:divBdr>
          <w:divsChild>
            <w:div w:id="1004672463">
              <w:marLeft w:val="0"/>
              <w:marRight w:val="0"/>
              <w:marTop w:val="0"/>
              <w:marBottom w:val="0"/>
              <w:divBdr>
                <w:top w:val="none" w:sz="0" w:space="0" w:color="auto"/>
                <w:left w:val="none" w:sz="0" w:space="0" w:color="auto"/>
                <w:bottom w:val="none" w:sz="0" w:space="0" w:color="auto"/>
                <w:right w:val="none" w:sz="0" w:space="0" w:color="auto"/>
              </w:divBdr>
            </w:div>
          </w:divsChild>
        </w:div>
        <w:div w:id="254628175">
          <w:marLeft w:val="930"/>
          <w:marRight w:val="0"/>
          <w:marTop w:val="0"/>
          <w:marBottom w:val="930"/>
          <w:divBdr>
            <w:top w:val="none" w:sz="0" w:space="0" w:color="auto"/>
            <w:left w:val="none" w:sz="0" w:space="0" w:color="auto"/>
            <w:bottom w:val="none" w:sz="0" w:space="0" w:color="auto"/>
            <w:right w:val="none" w:sz="0" w:space="0" w:color="auto"/>
          </w:divBdr>
          <w:divsChild>
            <w:div w:id="1435252447">
              <w:marLeft w:val="0"/>
              <w:marRight w:val="0"/>
              <w:marTop w:val="0"/>
              <w:marBottom w:val="0"/>
              <w:divBdr>
                <w:top w:val="none" w:sz="0" w:space="0" w:color="auto"/>
                <w:left w:val="none" w:sz="0" w:space="0" w:color="auto"/>
                <w:bottom w:val="none" w:sz="0" w:space="0" w:color="auto"/>
                <w:right w:val="none" w:sz="0" w:space="0" w:color="auto"/>
              </w:divBdr>
            </w:div>
          </w:divsChild>
        </w:div>
        <w:div w:id="938487126">
          <w:marLeft w:val="930"/>
          <w:marRight w:val="0"/>
          <w:marTop w:val="0"/>
          <w:marBottom w:val="930"/>
          <w:divBdr>
            <w:top w:val="none" w:sz="0" w:space="0" w:color="auto"/>
            <w:left w:val="none" w:sz="0" w:space="0" w:color="auto"/>
            <w:bottom w:val="none" w:sz="0" w:space="0" w:color="auto"/>
            <w:right w:val="none" w:sz="0" w:space="0" w:color="auto"/>
          </w:divBdr>
          <w:divsChild>
            <w:div w:id="1730301869">
              <w:marLeft w:val="0"/>
              <w:marRight w:val="0"/>
              <w:marTop w:val="0"/>
              <w:marBottom w:val="0"/>
              <w:divBdr>
                <w:top w:val="none" w:sz="0" w:space="0" w:color="auto"/>
                <w:left w:val="none" w:sz="0" w:space="0" w:color="auto"/>
                <w:bottom w:val="none" w:sz="0" w:space="0" w:color="auto"/>
                <w:right w:val="none" w:sz="0" w:space="0" w:color="auto"/>
              </w:divBdr>
            </w:div>
          </w:divsChild>
        </w:div>
        <w:div w:id="973753513">
          <w:marLeft w:val="930"/>
          <w:marRight w:val="0"/>
          <w:marTop w:val="0"/>
          <w:marBottom w:val="930"/>
          <w:divBdr>
            <w:top w:val="none" w:sz="0" w:space="0" w:color="auto"/>
            <w:left w:val="none" w:sz="0" w:space="0" w:color="auto"/>
            <w:bottom w:val="none" w:sz="0" w:space="0" w:color="auto"/>
            <w:right w:val="none" w:sz="0" w:space="0" w:color="auto"/>
          </w:divBdr>
          <w:divsChild>
            <w:div w:id="1531453815">
              <w:marLeft w:val="0"/>
              <w:marRight w:val="0"/>
              <w:marTop w:val="0"/>
              <w:marBottom w:val="0"/>
              <w:divBdr>
                <w:top w:val="none" w:sz="0" w:space="0" w:color="auto"/>
                <w:left w:val="none" w:sz="0" w:space="0" w:color="auto"/>
                <w:bottom w:val="none" w:sz="0" w:space="0" w:color="auto"/>
                <w:right w:val="none" w:sz="0" w:space="0" w:color="auto"/>
              </w:divBdr>
            </w:div>
          </w:divsChild>
        </w:div>
        <w:div w:id="1339963971">
          <w:marLeft w:val="930"/>
          <w:marRight w:val="0"/>
          <w:marTop w:val="0"/>
          <w:marBottom w:val="930"/>
          <w:divBdr>
            <w:top w:val="none" w:sz="0" w:space="0" w:color="auto"/>
            <w:left w:val="none" w:sz="0" w:space="0" w:color="auto"/>
            <w:bottom w:val="none" w:sz="0" w:space="0" w:color="auto"/>
            <w:right w:val="none" w:sz="0" w:space="0" w:color="auto"/>
          </w:divBdr>
          <w:divsChild>
            <w:div w:id="346712156">
              <w:marLeft w:val="0"/>
              <w:marRight w:val="0"/>
              <w:marTop w:val="0"/>
              <w:marBottom w:val="0"/>
              <w:divBdr>
                <w:top w:val="none" w:sz="0" w:space="0" w:color="auto"/>
                <w:left w:val="none" w:sz="0" w:space="0" w:color="auto"/>
                <w:bottom w:val="none" w:sz="0" w:space="0" w:color="auto"/>
                <w:right w:val="none" w:sz="0" w:space="0" w:color="auto"/>
              </w:divBdr>
            </w:div>
          </w:divsChild>
        </w:div>
        <w:div w:id="421535658">
          <w:marLeft w:val="930"/>
          <w:marRight w:val="0"/>
          <w:marTop w:val="0"/>
          <w:marBottom w:val="930"/>
          <w:divBdr>
            <w:top w:val="none" w:sz="0" w:space="0" w:color="auto"/>
            <w:left w:val="none" w:sz="0" w:space="0" w:color="auto"/>
            <w:bottom w:val="none" w:sz="0" w:space="0" w:color="auto"/>
            <w:right w:val="none" w:sz="0" w:space="0" w:color="auto"/>
          </w:divBdr>
          <w:divsChild>
            <w:div w:id="983390463">
              <w:marLeft w:val="0"/>
              <w:marRight w:val="0"/>
              <w:marTop w:val="0"/>
              <w:marBottom w:val="0"/>
              <w:divBdr>
                <w:top w:val="none" w:sz="0" w:space="0" w:color="auto"/>
                <w:left w:val="none" w:sz="0" w:space="0" w:color="auto"/>
                <w:bottom w:val="none" w:sz="0" w:space="0" w:color="auto"/>
                <w:right w:val="none" w:sz="0" w:space="0" w:color="auto"/>
              </w:divBdr>
            </w:div>
          </w:divsChild>
        </w:div>
        <w:div w:id="1289700869">
          <w:marLeft w:val="930"/>
          <w:marRight w:val="0"/>
          <w:marTop w:val="0"/>
          <w:marBottom w:val="930"/>
          <w:divBdr>
            <w:top w:val="none" w:sz="0" w:space="0" w:color="auto"/>
            <w:left w:val="none" w:sz="0" w:space="0" w:color="auto"/>
            <w:bottom w:val="none" w:sz="0" w:space="0" w:color="auto"/>
            <w:right w:val="none" w:sz="0" w:space="0" w:color="auto"/>
          </w:divBdr>
          <w:divsChild>
            <w:div w:id="1314288567">
              <w:marLeft w:val="0"/>
              <w:marRight w:val="0"/>
              <w:marTop w:val="0"/>
              <w:marBottom w:val="0"/>
              <w:divBdr>
                <w:top w:val="none" w:sz="0" w:space="0" w:color="auto"/>
                <w:left w:val="none" w:sz="0" w:space="0" w:color="auto"/>
                <w:bottom w:val="none" w:sz="0" w:space="0" w:color="auto"/>
                <w:right w:val="none" w:sz="0" w:space="0" w:color="auto"/>
              </w:divBdr>
            </w:div>
          </w:divsChild>
        </w:div>
        <w:div w:id="431437890">
          <w:marLeft w:val="930"/>
          <w:marRight w:val="0"/>
          <w:marTop w:val="0"/>
          <w:marBottom w:val="930"/>
          <w:divBdr>
            <w:top w:val="none" w:sz="0" w:space="0" w:color="auto"/>
            <w:left w:val="none" w:sz="0" w:space="0" w:color="auto"/>
            <w:bottom w:val="none" w:sz="0" w:space="0" w:color="auto"/>
            <w:right w:val="none" w:sz="0" w:space="0" w:color="auto"/>
          </w:divBdr>
          <w:divsChild>
            <w:div w:id="1064522186">
              <w:marLeft w:val="0"/>
              <w:marRight w:val="0"/>
              <w:marTop w:val="0"/>
              <w:marBottom w:val="0"/>
              <w:divBdr>
                <w:top w:val="none" w:sz="0" w:space="0" w:color="auto"/>
                <w:left w:val="none" w:sz="0" w:space="0" w:color="auto"/>
                <w:bottom w:val="none" w:sz="0" w:space="0" w:color="auto"/>
                <w:right w:val="none" w:sz="0" w:space="0" w:color="auto"/>
              </w:divBdr>
            </w:div>
          </w:divsChild>
        </w:div>
        <w:div w:id="1871917466">
          <w:marLeft w:val="930"/>
          <w:marRight w:val="0"/>
          <w:marTop w:val="0"/>
          <w:marBottom w:val="930"/>
          <w:divBdr>
            <w:top w:val="none" w:sz="0" w:space="0" w:color="auto"/>
            <w:left w:val="none" w:sz="0" w:space="0" w:color="auto"/>
            <w:bottom w:val="none" w:sz="0" w:space="0" w:color="auto"/>
            <w:right w:val="none" w:sz="0" w:space="0" w:color="auto"/>
          </w:divBdr>
          <w:divsChild>
            <w:div w:id="1173568849">
              <w:marLeft w:val="0"/>
              <w:marRight w:val="0"/>
              <w:marTop w:val="0"/>
              <w:marBottom w:val="0"/>
              <w:divBdr>
                <w:top w:val="none" w:sz="0" w:space="0" w:color="auto"/>
                <w:left w:val="none" w:sz="0" w:space="0" w:color="auto"/>
                <w:bottom w:val="none" w:sz="0" w:space="0" w:color="auto"/>
                <w:right w:val="none" w:sz="0" w:space="0" w:color="auto"/>
              </w:divBdr>
            </w:div>
          </w:divsChild>
        </w:div>
        <w:div w:id="975573312">
          <w:marLeft w:val="945"/>
          <w:marRight w:val="0"/>
          <w:marTop w:val="0"/>
          <w:marBottom w:val="930"/>
          <w:divBdr>
            <w:top w:val="none" w:sz="0" w:space="0" w:color="auto"/>
            <w:left w:val="none" w:sz="0" w:space="0" w:color="auto"/>
            <w:bottom w:val="none" w:sz="0" w:space="0" w:color="auto"/>
            <w:right w:val="none" w:sz="0" w:space="0" w:color="auto"/>
          </w:divBdr>
          <w:divsChild>
            <w:div w:id="11684021">
              <w:marLeft w:val="0"/>
              <w:marRight w:val="0"/>
              <w:marTop w:val="0"/>
              <w:marBottom w:val="0"/>
              <w:divBdr>
                <w:top w:val="none" w:sz="0" w:space="0" w:color="auto"/>
                <w:left w:val="none" w:sz="0" w:space="0" w:color="auto"/>
                <w:bottom w:val="none" w:sz="0" w:space="0" w:color="auto"/>
                <w:right w:val="none" w:sz="0" w:space="0" w:color="auto"/>
              </w:divBdr>
            </w:div>
          </w:divsChild>
        </w:div>
        <w:div w:id="472210400">
          <w:marLeft w:val="930"/>
          <w:marRight w:val="0"/>
          <w:marTop w:val="0"/>
          <w:marBottom w:val="930"/>
          <w:divBdr>
            <w:top w:val="none" w:sz="0" w:space="0" w:color="auto"/>
            <w:left w:val="none" w:sz="0" w:space="0" w:color="auto"/>
            <w:bottom w:val="none" w:sz="0" w:space="0" w:color="auto"/>
            <w:right w:val="none" w:sz="0" w:space="0" w:color="auto"/>
          </w:divBdr>
          <w:divsChild>
            <w:div w:id="1144004074">
              <w:marLeft w:val="0"/>
              <w:marRight w:val="0"/>
              <w:marTop w:val="0"/>
              <w:marBottom w:val="0"/>
              <w:divBdr>
                <w:top w:val="none" w:sz="0" w:space="0" w:color="auto"/>
                <w:left w:val="none" w:sz="0" w:space="0" w:color="auto"/>
                <w:bottom w:val="none" w:sz="0" w:space="0" w:color="auto"/>
                <w:right w:val="none" w:sz="0" w:space="0" w:color="auto"/>
              </w:divBdr>
            </w:div>
          </w:divsChild>
        </w:div>
        <w:div w:id="1600987021">
          <w:marLeft w:val="930"/>
          <w:marRight w:val="0"/>
          <w:marTop w:val="0"/>
          <w:marBottom w:val="930"/>
          <w:divBdr>
            <w:top w:val="none" w:sz="0" w:space="0" w:color="auto"/>
            <w:left w:val="none" w:sz="0" w:space="0" w:color="auto"/>
            <w:bottom w:val="none" w:sz="0" w:space="0" w:color="auto"/>
            <w:right w:val="none" w:sz="0" w:space="0" w:color="auto"/>
          </w:divBdr>
          <w:divsChild>
            <w:div w:id="1014575924">
              <w:marLeft w:val="0"/>
              <w:marRight w:val="0"/>
              <w:marTop w:val="0"/>
              <w:marBottom w:val="0"/>
              <w:divBdr>
                <w:top w:val="none" w:sz="0" w:space="0" w:color="auto"/>
                <w:left w:val="none" w:sz="0" w:space="0" w:color="auto"/>
                <w:bottom w:val="none" w:sz="0" w:space="0" w:color="auto"/>
                <w:right w:val="none" w:sz="0" w:space="0" w:color="auto"/>
              </w:divBdr>
            </w:div>
          </w:divsChild>
        </w:div>
        <w:div w:id="349263931">
          <w:marLeft w:val="930"/>
          <w:marRight w:val="0"/>
          <w:marTop w:val="0"/>
          <w:marBottom w:val="930"/>
          <w:divBdr>
            <w:top w:val="none" w:sz="0" w:space="0" w:color="auto"/>
            <w:left w:val="none" w:sz="0" w:space="0" w:color="auto"/>
            <w:bottom w:val="none" w:sz="0" w:space="0" w:color="auto"/>
            <w:right w:val="none" w:sz="0" w:space="0" w:color="auto"/>
          </w:divBdr>
          <w:divsChild>
            <w:div w:id="2026783853">
              <w:marLeft w:val="0"/>
              <w:marRight w:val="0"/>
              <w:marTop w:val="0"/>
              <w:marBottom w:val="0"/>
              <w:divBdr>
                <w:top w:val="none" w:sz="0" w:space="0" w:color="auto"/>
                <w:left w:val="none" w:sz="0" w:space="0" w:color="auto"/>
                <w:bottom w:val="none" w:sz="0" w:space="0" w:color="auto"/>
                <w:right w:val="none" w:sz="0" w:space="0" w:color="auto"/>
              </w:divBdr>
            </w:div>
          </w:divsChild>
        </w:div>
        <w:div w:id="1524201748">
          <w:marLeft w:val="930"/>
          <w:marRight w:val="0"/>
          <w:marTop w:val="0"/>
          <w:marBottom w:val="930"/>
          <w:divBdr>
            <w:top w:val="none" w:sz="0" w:space="0" w:color="auto"/>
            <w:left w:val="none" w:sz="0" w:space="0" w:color="auto"/>
            <w:bottom w:val="none" w:sz="0" w:space="0" w:color="auto"/>
            <w:right w:val="none" w:sz="0" w:space="0" w:color="auto"/>
          </w:divBdr>
          <w:divsChild>
            <w:div w:id="1661468741">
              <w:marLeft w:val="0"/>
              <w:marRight w:val="0"/>
              <w:marTop w:val="0"/>
              <w:marBottom w:val="0"/>
              <w:divBdr>
                <w:top w:val="none" w:sz="0" w:space="0" w:color="auto"/>
                <w:left w:val="none" w:sz="0" w:space="0" w:color="auto"/>
                <w:bottom w:val="none" w:sz="0" w:space="0" w:color="auto"/>
                <w:right w:val="none" w:sz="0" w:space="0" w:color="auto"/>
              </w:divBdr>
            </w:div>
          </w:divsChild>
        </w:div>
        <w:div w:id="1329673993">
          <w:marLeft w:val="930"/>
          <w:marRight w:val="0"/>
          <w:marTop w:val="0"/>
          <w:marBottom w:val="930"/>
          <w:divBdr>
            <w:top w:val="none" w:sz="0" w:space="0" w:color="auto"/>
            <w:left w:val="none" w:sz="0" w:space="0" w:color="auto"/>
            <w:bottom w:val="none" w:sz="0" w:space="0" w:color="auto"/>
            <w:right w:val="none" w:sz="0" w:space="0" w:color="auto"/>
          </w:divBdr>
          <w:divsChild>
            <w:div w:id="645354981">
              <w:marLeft w:val="0"/>
              <w:marRight w:val="0"/>
              <w:marTop w:val="0"/>
              <w:marBottom w:val="0"/>
              <w:divBdr>
                <w:top w:val="none" w:sz="0" w:space="0" w:color="auto"/>
                <w:left w:val="none" w:sz="0" w:space="0" w:color="auto"/>
                <w:bottom w:val="none" w:sz="0" w:space="0" w:color="auto"/>
                <w:right w:val="none" w:sz="0" w:space="0" w:color="auto"/>
              </w:divBdr>
            </w:div>
          </w:divsChild>
        </w:div>
        <w:div w:id="1580212175">
          <w:marLeft w:val="930"/>
          <w:marRight w:val="0"/>
          <w:marTop w:val="0"/>
          <w:marBottom w:val="930"/>
          <w:divBdr>
            <w:top w:val="none" w:sz="0" w:space="0" w:color="auto"/>
            <w:left w:val="none" w:sz="0" w:space="0" w:color="auto"/>
            <w:bottom w:val="none" w:sz="0" w:space="0" w:color="auto"/>
            <w:right w:val="none" w:sz="0" w:space="0" w:color="auto"/>
          </w:divBdr>
          <w:divsChild>
            <w:div w:id="1641692290">
              <w:marLeft w:val="0"/>
              <w:marRight w:val="0"/>
              <w:marTop w:val="0"/>
              <w:marBottom w:val="0"/>
              <w:divBdr>
                <w:top w:val="none" w:sz="0" w:space="0" w:color="auto"/>
                <w:left w:val="none" w:sz="0" w:space="0" w:color="auto"/>
                <w:bottom w:val="none" w:sz="0" w:space="0" w:color="auto"/>
                <w:right w:val="none" w:sz="0" w:space="0" w:color="auto"/>
              </w:divBdr>
            </w:div>
          </w:divsChild>
        </w:div>
        <w:div w:id="1823228150">
          <w:marLeft w:val="930"/>
          <w:marRight w:val="0"/>
          <w:marTop w:val="0"/>
          <w:marBottom w:val="930"/>
          <w:divBdr>
            <w:top w:val="none" w:sz="0" w:space="0" w:color="auto"/>
            <w:left w:val="none" w:sz="0" w:space="0" w:color="auto"/>
            <w:bottom w:val="none" w:sz="0" w:space="0" w:color="auto"/>
            <w:right w:val="none" w:sz="0" w:space="0" w:color="auto"/>
          </w:divBdr>
          <w:divsChild>
            <w:div w:id="1707558082">
              <w:marLeft w:val="0"/>
              <w:marRight w:val="0"/>
              <w:marTop w:val="0"/>
              <w:marBottom w:val="0"/>
              <w:divBdr>
                <w:top w:val="none" w:sz="0" w:space="0" w:color="auto"/>
                <w:left w:val="none" w:sz="0" w:space="0" w:color="auto"/>
                <w:bottom w:val="none" w:sz="0" w:space="0" w:color="auto"/>
                <w:right w:val="none" w:sz="0" w:space="0" w:color="auto"/>
              </w:divBdr>
            </w:div>
          </w:divsChild>
        </w:div>
        <w:div w:id="852111237">
          <w:marLeft w:val="930"/>
          <w:marRight w:val="0"/>
          <w:marTop w:val="0"/>
          <w:marBottom w:val="930"/>
          <w:divBdr>
            <w:top w:val="none" w:sz="0" w:space="0" w:color="auto"/>
            <w:left w:val="none" w:sz="0" w:space="0" w:color="auto"/>
            <w:bottom w:val="none" w:sz="0" w:space="0" w:color="auto"/>
            <w:right w:val="none" w:sz="0" w:space="0" w:color="auto"/>
          </w:divBdr>
          <w:divsChild>
            <w:div w:id="70799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51173">
      <w:bodyDiv w:val="1"/>
      <w:marLeft w:val="0"/>
      <w:marRight w:val="0"/>
      <w:marTop w:val="0"/>
      <w:marBottom w:val="0"/>
      <w:divBdr>
        <w:top w:val="none" w:sz="0" w:space="0" w:color="auto"/>
        <w:left w:val="none" w:sz="0" w:space="0" w:color="auto"/>
        <w:bottom w:val="none" w:sz="0" w:space="0" w:color="auto"/>
        <w:right w:val="none" w:sz="0" w:space="0" w:color="auto"/>
      </w:divBdr>
    </w:div>
    <w:div w:id="737943534">
      <w:bodyDiv w:val="1"/>
      <w:marLeft w:val="0"/>
      <w:marRight w:val="0"/>
      <w:marTop w:val="0"/>
      <w:marBottom w:val="0"/>
      <w:divBdr>
        <w:top w:val="none" w:sz="0" w:space="0" w:color="auto"/>
        <w:left w:val="none" w:sz="0" w:space="0" w:color="auto"/>
        <w:bottom w:val="none" w:sz="0" w:space="0" w:color="auto"/>
        <w:right w:val="none" w:sz="0" w:space="0" w:color="auto"/>
      </w:divBdr>
    </w:div>
    <w:div w:id="120883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ponudba/pages/aktualno/aktualno_javno_narocilo_podrobno.xhtml?zadevaId=3664" TargetMode="External"/><Relationship Id="rId18" Type="http://schemas.openxmlformats.org/officeDocument/2006/relationships/hyperlink" Target="http://www.enarocanje.si/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lona.ropret@zvkds.si" TargetMode="External"/><Relationship Id="rId7" Type="http://schemas.openxmlformats.org/officeDocument/2006/relationships/footnotes" Target="footnotes.xml"/><Relationship Id="rId12" Type="http://schemas.openxmlformats.org/officeDocument/2006/relationships/hyperlink" Target="http://www.enarocanje.si/" TargetMode="External"/><Relationship Id="rId17" Type="http://schemas.openxmlformats.org/officeDocument/2006/relationships/hyperlink" Target="http://www.halcom.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ehn.gov.si/eJN" TargetMode="External"/><Relationship Id="rId23" Type="http://schemas.openxmlformats.org/officeDocument/2006/relationships/footer" Target="footer2.xml"/><Relationship Id="rId10" Type="http://schemas.openxmlformats.org/officeDocument/2006/relationships/hyperlink" Target="https://ejn.gov.si/ponudba/pages/aktualno/aktualno_javno_narocilo_podrobno.xhtml?zadevaId=2717" TargetMode="External"/><Relationship Id="rId19" Type="http://schemas.openxmlformats.org/officeDocument/2006/relationships/hyperlink" Target="https://ejn.gov.si/ponudba/pages/aktualno/aktualno_javno_narocilo_podrobno.xhtml?zadevaId=3664" TargetMode="Externa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cid:image001.png@01D43EDB.CDB99AC0" TargetMode="External"/><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3.png"/></Relationships>
</file>

<file path=word/_rels/foot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jpeg"/><Relationship Id="rId1" Type="http://schemas.openxmlformats.org/officeDocument/2006/relationships/image" Target="media/image3.png"/><Relationship Id="rId4" Type="http://schemas.openxmlformats.org/officeDocument/2006/relationships/image" Target="cid:image001.png@01D43EDB.CDB99AC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39B21-62D9-4CD0-BA9B-0F1CEDE11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47</Pages>
  <Words>15186</Words>
  <Characters>86566</Characters>
  <Application>Microsoft Office Word</Application>
  <DocSecurity>0</DocSecurity>
  <Lines>721</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Marko Šerbel</cp:lastModifiedBy>
  <cp:revision>29</cp:revision>
  <dcterms:created xsi:type="dcterms:W3CDTF">2018-08-28T13:31:00Z</dcterms:created>
  <dcterms:modified xsi:type="dcterms:W3CDTF">2018-09-03T09:48:00Z</dcterms:modified>
</cp:coreProperties>
</file>